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903C" w14:textId="77777777" w:rsidR="00CD3388" w:rsidRDefault="00CD3388" w:rsidP="006C7ECA">
      <w:pPr>
        <w:pStyle w:val="Bezriadkovania"/>
        <w:jc w:val="center"/>
        <w:rPr>
          <w:rFonts w:ascii="Calibri" w:hAnsi="Calibri" w:cs="Calibri"/>
          <w:b/>
          <w:bCs/>
          <w:sz w:val="20"/>
          <w:szCs w:val="20"/>
          <w:lang w:eastAsia="ar-SA"/>
        </w:rPr>
      </w:pPr>
    </w:p>
    <w:p w14:paraId="503A075A" w14:textId="1B15EE09" w:rsidR="006C7ECA" w:rsidRPr="00CD3388" w:rsidRDefault="006C7ECA" w:rsidP="006C7ECA">
      <w:pPr>
        <w:pStyle w:val="Bezriadkovania"/>
        <w:jc w:val="center"/>
        <w:rPr>
          <w:rFonts w:ascii="Calibri" w:hAnsi="Calibri" w:cs="Calibri"/>
          <w:b/>
          <w:bCs/>
          <w:sz w:val="28"/>
          <w:szCs w:val="28"/>
          <w:lang w:eastAsia="ar-SA"/>
        </w:rPr>
      </w:pPr>
      <w:r w:rsidRPr="00CD3388">
        <w:rPr>
          <w:rFonts w:ascii="Calibri" w:hAnsi="Calibri" w:cs="Calibri"/>
          <w:b/>
          <w:bCs/>
          <w:sz w:val="28"/>
          <w:szCs w:val="28"/>
          <w:lang w:eastAsia="ar-SA"/>
        </w:rPr>
        <w:t>ZMLUVA O DIELO č. xx/2024</w:t>
      </w:r>
    </w:p>
    <w:p w14:paraId="0DA6AC29" w14:textId="77777777" w:rsidR="00CD3388" w:rsidRPr="007A77EF" w:rsidRDefault="00CD3388" w:rsidP="006C7ECA">
      <w:pPr>
        <w:pStyle w:val="Bezriadkovania"/>
        <w:jc w:val="center"/>
        <w:rPr>
          <w:rFonts w:ascii="Calibri" w:hAnsi="Calibri" w:cs="Calibri"/>
          <w:b/>
          <w:bCs/>
          <w:sz w:val="20"/>
          <w:szCs w:val="20"/>
          <w:lang w:eastAsia="ar-SA"/>
        </w:rPr>
      </w:pPr>
    </w:p>
    <w:p w14:paraId="5D38D745" w14:textId="77777777" w:rsidR="006C7ECA" w:rsidRPr="007A77EF" w:rsidRDefault="006C7ECA" w:rsidP="006C7ECA">
      <w:pPr>
        <w:pStyle w:val="Bezriadkovania"/>
        <w:jc w:val="center"/>
        <w:rPr>
          <w:rFonts w:ascii="Calibri" w:hAnsi="Calibri" w:cs="Calibri"/>
          <w:sz w:val="20"/>
          <w:szCs w:val="20"/>
          <w:lang w:eastAsia="ar-SA"/>
        </w:rPr>
      </w:pPr>
      <w:r w:rsidRPr="007A77EF">
        <w:rPr>
          <w:rFonts w:ascii="Calibri" w:hAnsi="Calibri" w:cs="Calibri"/>
          <w:sz w:val="20"/>
          <w:szCs w:val="20"/>
          <w:lang w:eastAsia="ar-SA"/>
        </w:rPr>
        <w:t>uzavretá podľa § 536 a </w:t>
      </w:r>
      <w:proofErr w:type="spellStart"/>
      <w:r w:rsidRPr="007A77EF">
        <w:rPr>
          <w:rFonts w:ascii="Calibri" w:hAnsi="Calibri" w:cs="Calibri"/>
          <w:sz w:val="20"/>
          <w:szCs w:val="20"/>
          <w:lang w:eastAsia="ar-SA"/>
        </w:rPr>
        <w:t>nasl</w:t>
      </w:r>
      <w:proofErr w:type="spellEnd"/>
      <w:r w:rsidRPr="007A77EF">
        <w:rPr>
          <w:rFonts w:ascii="Calibri" w:hAnsi="Calibri" w:cs="Calibri"/>
          <w:sz w:val="20"/>
          <w:szCs w:val="20"/>
          <w:lang w:eastAsia="ar-SA"/>
        </w:rPr>
        <w:t>. zákona č. 513/1991 Zb. Obchodný zákonník</w:t>
      </w:r>
    </w:p>
    <w:p w14:paraId="68A74828" w14:textId="77777777" w:rsidR="006C7ECA" w:rsidRDefault="006C7ECA" w:rsidP="006C7ECA">
      <w:pPr>
        <w:pStyle w:val="Bezriadkovania"/>
        <w:jc w:val="center"/>
        <w:rPr>
          <w:rFonts w:ascii="Calibri" w:hAnsi="Calibri" w:cs="Calibri"/>
          <w:sz w:val="20"/>
          <w:szCs w:val="20"/>
          <w:lang w:eastAsia="ar-SA"/>
        </w:rPr>
      </w:pPr>
      <w:r w:rsidRPr="007A77EF">
        <w:rPr>
          <w:rFonts w:ascii="Calibri" w:hAnsi="Calibri" w:cs="Calibri"/>
          <w:sz w:val="20"/>
          <w:szCs w:val="20"/>
          <w:lang w:eastAsia="ar-SA"/>
        </w:rPr>
        <w:t>v znení neskorších predpisov</w:t>
      </w:r>
    </w:p>
    <w:p w14:paraId="587A540D" w14:textId="77777777" w:rsidR="00CD3388" w:rsidRPr="007A77EF" w:rsidRDefault="00CD3388" w:rsidP="006C7ECA">
      <w:pPr>
        <w:pStyle w:val="Bezriadkovania"/>
        <w:jc w:val="center"/>
        <w:rPr>
          <w:rFonts w:ascii="Calibri" w:hAnsi="Calibri" w:cs="Calibri"/>
          <w:sz w:val="20"/>
          <w:szCs w:val="20"/>
          <w:lang w:eastAsia="ar-SA"/>
        </w:rPr>
      </w:pPr>
    </w:p>
    <w:p w14:paraId="74881B6B" w14:textId="77777777" w:rsidR="006C7ECA" w:rsidRPr="00E32648" w:rsidRDefault="006C7ECA" w:rsidP="006C7ECA">
      <w:pPr>
        <w:pStyle w:val="Bezriadkovania"/>
        <w:rPr>
          <w:rFonts w:cstheme="minorHAnsi"/>
          <w:sz w:val="20"/>
          <w:szCs w:val="20"/>
          <w:lang w:eastAsia="ar-SA"/>
        </w:rPr>
      </w:pPr>
      <w:r w:rsidRPr="00E32648">
        <w:rPr>
          <w:rFonts w:cstheme="minorHAnsi"/>
          <w:sz w:val="20"/>
          <w:szCs w:val="20"/>
          <w:lang w:eastAsia="ar-SA"/>
        </w:rPr>
        <w:t xml:space="preserve"> </w:t>
      </w:r>
    </w:p>
    <w:p w14:paraId="2490BF80" w14:textId="77777777" w:rsidR="006C7ECA" w:rsidRPr="007A77EF" w:rsidRDefault="006C7ECA" w:rsidP="006C7ECA">
      <w:pPr>
        <w:pStyle w:val="Bezriadkovania"/>
        <w:rPr>
          <w:rFonts w:ascii="Calibri" w:hAnsi="Calibri" w:cs="Calibri"/>
          <w:sz w:val="20"/>
          <w:szCs w:val="20"/>
          <w:lang w:eastAsia="ar-SA"/>
        </w:rPr>
      </w:pPr>
      <w:r w:rsidRPr="007A77EF">
        <w:rPr>
          <w:rFonts w:ascii="Calibri" w:hAnsi="Calibri" w:cs="Calibri"/>
          <w:sz w:val="20"/>
          <w:szCs w:val="20"/>
          <w:lang w:eastAsia="ar-SA"/>
        </w:rPr>
        <w:t>medzi zmluvnými stranami:</w:t>
      </w:r>
    </w:p>
    <w:p w14:paraId="600F4D11" w14:textId="77777777" w:rsidR="006C7ECA" w:rsidRPr="007A77EF" w:rsidRDefault="006C7ECA" w:rsidP="006C7ECA">
      <w:pPr>
        <w:pStyle w:val="Bezriadkovania"/>
        <w:rPr>
          <w:rFonts w:ascii="Calibri" w:hAnsi="Calibri" w:cs="Calibri"/>
          <w:sz w:val="20"/>
          <w:szCs w:val="20"/>
          <w:lang w:eastAsia="ar-SA"/>
        </w:rPr>
      </w:pPr>
    </w:p>
    <w:p w14:paraId="460C6E86" w14:textId="7CE67477" w:rsidR="006C7ECA" w:rsidRDefault="006C7ECA" w:rsidP="006C7ECA">
      <w:pPr>
        <w:tabs>
          <w:tab w:val="left" w:pos="567"/>
        </w:tabs>
        <w:jc w:val="both"/>
        <w:rPr>
          <w:rFonts w:ascii="Calibri" w:hAnsi="Calibri" w:cs="Calibri"/>
          <w:b/>
          <w:sz w:val="20"/>
          <w:szCs w:val="20"/>
        </w:rPr>
      </w:pPr>
      <w:r w:rsidRPr="007A77EF">
        <w:rPr>
          <w:rFonts w:ascii="Calibri" w:hAnsi="Calibri" w:cs="Calibri"/>
          <w:b/>
          <w:sz w:val="20"/>
          <w:szCs w:val="20"/>
        </w:rPr>
        <w:t>Objednávateľ:</w:t>
      </w:r>
      <w:r w:rsidRPr="007A77EF">
        <w:rPr>
          <w:rFonts w:ascii="Calibri" w:hAnsi="Calibri" w:cs="Calibri"/>
          <w:b/>
          <w:sz w:val="20"/>
          <w:szCs w:val="20"/>
        </w:rPr>
        <w:tab/>
      </w:r>
    </w:p>
    <w:p w14:paraId="5C14EE6E" w14:textId="77777777" w:rsidR="0034476A" w:rsidRPr="007A77EF" w:rsidRDefault="0034476A" w:rsidP="006C7ECA">
      <w:pPr>
        <w:tabs>
          <w:tab w:val="left" w:pos="567"/>
        </w:tabs>
        <w:jc w:val="both"/>
        <w:rPr>
          <w:rFonts w:ascii="Calibri" w:hAnsi="Calibri" w:cs="Calibri"/>
          <w:b/>
          <w:sz w:val="20"/>
          <w:szCs w:val="20"/>
        </w:rPr>
      </w:pPr>
    </w:p>
    <w:p w14:paraId="65F8F35A" w14:textId="3B63957F" w:rsidR="006C7ECA" w:rsidRPr="008E2DB7" w:rsidRDefault="006C7ECA" w:rsidP="006C7ECA">
      <w:pPr>
        <w:keepNext/>
        <w:spacing w:after="0" w:line="240" w:lineRule="auto"/>
        <w:outlineLvl w:val="2"/>
        <w:rPr>
          <w:rFonts w:ascii="Calibri" w:eastAsia="Calibri" w:hAnsi="Calibri" w:cs="Calibri"/>
          <w:sz w:val="20"/>
          <w:szCs w:val="20"/>
        </w:rPr>
      </w:pPr>
      <w:r w:rsidRPr="007A77EF">
        <w:rPr>
          <w:rFonts w:ascii="Calibri" w:eastAsia="Calibri" w:hAnsi="Calibri" w:cs="Calibri"/>
          <w:sz w:val="20"/>
          <w:szCs w:val="20"/>
        </w:rPr>
        <w:t>Názov:</w:t>
      </w:r>
      <w:r w:rsidRPr="007A77EF">
        <w:rPr>
          <w:rFonts w:ascii="Calibri" w:eastAsia="Calibri" w:hAnsi="Calibri" w:cs="Calibri"/>
          <w:sz w:val="20"/>
          <w:szCs w:val="20"/>
        </w:rPr>
        <w:tab/>
      </w:r>
      <w:r w:rsidRPr="007A77EF">
        <w:rPr>
          <w:rFonts w:ascii="Calibri" w:eastAsia="Calibri" w:hAnsi="Calibri" w:cs="Calibri"/>
          <w:sz w:val="20"/>
          <w:szCs w:val="20"/>
        </w:rPr>
        <w:tab/>
      </w:r>
      <w:r w:rsidRPr="007A77EF">
        <w:rPr>
          <w:rFonts w:ascii="Calibri" w:eastAsia="Calibri" w:hAnsi="Calibri" w:cs="Calibri"/>
          <w:sz w:val="20"/>
          <w:szCs w:val="20"/>
        </w:rPr>
        <w:tab/>
      </w:r>
      <w:r w:rsidRPr="007A77EF">
        <w:rPr>
          <w:rFonts w:ascii="Calibri" w:eastAsia="Calibri" w:hAnsi="Calibri" w:cs="Calibri"/>
          <w:sz w:val="20"/>
          <w:szCs w:val="20"/>
        </w:rPr>
        <w:tab/>
      </w:r>
      <w:r w:rsidR="008E2DB7" w:rsidRPr="008E2DB7">
        <w:rPr>
          <w:rFonts w:ascii="Calibri" w:eastAsia="Arial" w:hAnsi="Calibri" w:cs="Calibri"/>
          <w:sz w:val="20"/>
          <w:szCs w:val="20"/>
        </w:rPr>
        <w:t>Obec Dvorníky-Včeláre</w:t>
      </w:r>
    </w:p>
    <w:p w14:paraId="1A9CBA62" w14:textId="3A9481E7" w:rsidR="006C7ECA" w:rsidRPr="008E2DB7" w:rsidRDefault="006C7ECA" w:rsidP="006C7ECA">
      <w:pPr>
        <w:spacing w:after="0" w:line="240" w:lineRule="auto"/>
        <w:jc w:val="both"/>
        <w:rPr>
          <w:rFonts w:ascii="Calibri" w:eastAsia="Calibri" w:hAnsi="Calibri" w:cs="Calibri"/>
          <w:sz w:val="20"/>
          <w:szCs w:val="20"/>
        </w:rPr>
      </w:pPr>
      <w:r w:rsidRPr="008E2DB7">
        <w:rPr>
          <w:rFonts w:ascii="Calibri" w:eastAsia="Calibri" w:hAnsi="Calibri" w:cs="Calibri"/>
          <w:sz w:val="20"/>
          <w:szCs w:val="20"/>
        </w:rPr>
        <w:t xml:space="preserve">Sídlo:   </w:t>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008E2DB7" w:rsidRPr="008E2DB7">
        <w:rPr>
          <w:rFonts w:ascii="Calibri" w:eastAsia="Calibri" w:hAnsi="Calibri" w:cs="Calibri"/>
          <w:sz w:val="20"/>
          <w:szCs w:val="20"/>
        </w:rPr>
        <w:t>Dvorníky - Včeláre 4 04402 Dvorníky-Včeláre</w:t>
      </w:r>
      <w:r w:rsidRPr="008E2DB7">
        <w:rPr>
          <w:rFonts w:ascii="Calibri" w:eastAsia="Calibri" w:hAnsi="Calibri" w:cs="Calibri"/>
          <w:sz w:val="20"/>
          <w:szCs w:val="20"/>
        </w:rPr>
        <w:t>, Slovensko</w:t>
      </w:r>
    </w:p>
    <w:p w14:paraId="09A710A8" w14:textId="4C22A23A" w:rsidR="006C7ECA" w:rsidRPr="008E2DB7" w:rsidRDefault="006C7ECA" w:rsidP="006C7ECA">
      <w:pPr>
        <w:pStyle w:val="Normlnywebov"/>
        <w:shd w:val="clear" w:color="auto" w:fill="FFFFFF"/>
        <w:spacing w:before="0" w:beforeAutospacing="0" w:after="0" w:afterAutospacing="0"/>
        <w:rPr>
          <w:rFonts w:ascii="Calibri" w:hAnsi="Calibri" w:cs="Calibri"/>
          <w:color w:val="000000"/>
          <w:sz w:val="20"/>
          <w:szCs w:val="20"/>
        </w:rPr>
      </w:pPr>
      <w:r w:rsidRPr="008E2DB7">
        <w:rPr>
          <w:rFonts w:ascii="Calibri" w:eastAsia="Calibri" w:hAnsi="Calibri" w:cs="Calibri"/>
          <w:sz w:val="20"/>
          <w:szCs w:val="20"/>
        </w:rPr>
        <w:t>Štatutárny zástupca:</w:t>
      </w:r>
      <w:r w:rsidRPr="008E2DB7">
        <w:rPr>
          <w:rFonts w:ascii="Calibri" w:eastAsia="Calibri" w:hAnsi="Calibri" w:cs="Calibri"/>
          <w:sz w:val="20"/>
          <w:szCs w:val="20"/>
        </w:rPr>
        <w:tab/>
      </w:r>
      <w:r w:rsidRPr="008E2DB7">
        <w:rPr>
          <w:rFonts w:ascii="Calibri" w:eastAsia="Calibri" w:hAnsi="Calibri" w:cs="Calibri"/>
          <w:sz w:val="20"/>
          <w:szCs w:val="20"/>
        </w:rPr>
        <w:tab/>
      </w:r>
      <w:r w:rsidR="00D87EC0" w:rsidRPr="008E2DB7">
        <w:rPr>
          <w:rFonts w:ascii="Calibri" w:eastAsia="Calibri" w:hAnsi="Calibri" w:cs="Calibri"/>
          <w:sz w:val="20"/>
          <w:szCs w:val="20"/>
        </w:rPr>
        <w:t xml:space="preserve">Ing. </w:t>
      </w:r>
      <w:proofErr w:type="spellStart"/>
      <w:r w:rsidR="008E2DB7" w:rsidRPr="008E2DB7">
        <w:rPr>
          <w:rFonts w:ascii="Calibri" w:eastAsia="Calibri" w:hAnsi="Calibri" w:cs="Calibri"/>
          <w:sz w:val="20"/>
          <w:szCs w:val="20"/>
        </w:rPr>
        <w:t>Waldemar</w:t>
      </w:r>
      <w:proofErr w:type="spellEnd"/>
      <w:r w:rsidR="008E2DB7" w:rsidRPr="008E2DB7">
        <w:rPr>
          <w:rFonts w:ascii="Calibri" w:eastAsia="Calibri" w:hAnsi="Calibri" w:cs="Calibri"/>
          <w:sz w:val="20"/>
          <w:szCs w:val="20"/>
        </w:rPr>
        <w:t xml:space="preserve"> </w:t>
      </w:r>
      <w:proofErr w:type="spellStart"/>
      <w:r w:rsidR="008E2DB7" w:rsidRPr="008E2DB7">
        <w:rPr>
          <w:rFonts w:ascii="Calibri" w:eastAsia="Calibri" w:hAnsi="Calibri" w:cs="Calibri"/>
          <w:sz w:val="20"/>
          <w:szCs w:val="20"/>
        </w:rPr>
        <w:t>Vislay</w:t>
      </w:r>
      <w:proofErr w:type="spellEnd"/>
      <w:r w:rsidR="008E2DB7" w:rsidRPr="008E2DB7">
        <w:rPr>
          <w:rFonts w:ascii="Calibri" w:eastAsia="Calibri" w:hAnsi="Calibri" w:cs="Calibri"/>
          <w:sz w:val="20"/>
          <w:szCs w:val="20"/>
        </w:rPr>
        <w:t xml:space="preserve"> </w:t>
      </w:r>
      <w:r w:rsidRPr="008E2DB7">
        <w:rPr>
          <w:rFonts w:ascii="Calibri" w:eastAsia="Calibri" w:hAnsi="Calibri" w:cs="Calibri"/>
          <w:sz w:val="20"/>
          <w:szCs w:val="20"/>
        </w:rPr>
        <w:t xml:space="preserve">- </w:t>
      </w:r>
      <w:r w:rsidR="008E2DB7" w:rsidRPr="008E2DB7">
        <w:rPr>
          <w:rFonts w:ascii="Calibri" w:eastAsia="Calibri" w:hAnsi="Calibri" w:cs="Calibri"/>
          <w:sz w:val="20"/>
          <w:szCs w:val="20"/>
        </w:rPr>
        <w:t>starosta</w:t>
      </w:r>
    </w:p>
    <w:p w14:paraId="6936A258" w14:textId="1C51E1EF" w:rsidR="006C7ECA" w:rsidRPr="008E2DB7" w:rsidRDefault="006C7ECA" w:rsidP="006C7ECA">
      <w:pPr>
        <w:spacing w:after="0" w:line="240" w:lineRule="auto"/>
        <w:jc w:val="both"/>
        <w:rPr>
          <w:rFonts w:ascii="Calibri" w:eastAsia="Calibri" w:hAnsi="Calibri" w:cs="Calibri"/>
          <w:sz w:val="20"/>
          <w:szCs w:val="20"/>
        </w:rPr>
      </w:pPr>
      <w:r w:rsidRPr="008E2DB7">
        <w:rPr>
          <w:rFonts w:ascii="Calibri" w:eastAsia="Calibri" w:hAnsi="Calibri" w:cs="Calibri"/>
          <w:sz w:val="20"/>
          <w:szCs w:val="20"/>
        </w:rPr>
        <w:t xml:space="preserve">IČO: </w:t>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008E2DB7" w:rsidRPr="008E2DB7">
        <w:rPr>
          <w:rFonts w:ascii="Calibri" w:eastAsia="Calibri" w:hAnsi="Calibri" w:cs="Calibri"/>
          <w:sz w:val="20"/>
          <w:szCs w:val="20"/>
        </w:rPr>
        <w:t>00691429</w:t>
      </w:r>
    </w:p>
    <w:p w14:paraId="6FFEF557" w14:textId="047E8646" w:rsidR="006C7ECA" w:rsidRPr="008E2DB7" w:rsidRDefault="006C7ECA" w:rsidP="006C7ECA">
      <w:pPr>
        <w:spacing w:after="0" w:line="240" w:lineRule="auto"/>
        <w:jc w:val="both"/>
        <w:rPr>
          <w:rFonts w:ascii="Calibri" w:eastAsia="Calibri" w:hAnsi="Calibri" w:cs="Calibri"/>
          <w:sz w:val="20"/>
          <w:szCs w:val="20"/>
        </w:rPr>
      </w:pPr>
      <w:r w:rsidRPr="008E2DB7">
        <w:rPr>
          <w:rFonts w:ascii="Calibri" w:eastAsia="Calibri" w:hAnsi="Calibri" w:cs="Calibri"/>
          <w:sz w:val="20"/>
          <w:szCs w:val="20"/>
        </w:rPr>
        <w:t xml:space="preserve">DIČ: </w:t>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008E2DB7" w:rsidRPr="008E2DB7">
        <w:rPr>
          <w:rFonts w:ascii="Calibri" w:eastAsia="Calibri" w:hAnsi="Calibri" w:cs="Calibri"/>
          <w:sz w:val="20"/>
          <w:szCs w:val="20"/>
        </w:rPr>
        <w:t>2020751579</w:t>
      </w:r>
    </w:p>
    <w:p w14:paraId="2316EF9C" w14:textId="04F1D47F" w:rsidR="006C7ECA" w:rsidRPr="008E2DB7" w:rsidRDefault="006C7ECA" w:rsidP="006C7ECA">
      <w:pPr>
        <w:spacing w:after="0" w:line="240" w:lineRule="auto"/>
        <w:jc w:val="both"/>
        <w:rPr>
          <w:rFonts w:ascii="Calibri" w:eastAsia="Calibri" w:hAnsi="Calibri" w:cs="Calibri"/>
          <w:sz w:val="20"/>
          <w:szCs w:val="20"/>
        </w:rPr>
      </w:pPr>
      <w:r w:rsidRPr="008E2DB7">
        <w:rPr>
          <w:rFonts w:ascii="Calibri" w:eastAsia="Calibri" w:hAnsi="Calibri" w:cs="Calibri"/>
          <w:sz w:val="20"/>
          <w:szCs w:val="20"/>
        </w:rPr>
        <w:t>IČ DPH:</w:t>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r w:rsidRPr="008E2DB7">
        <w:rPr>
          <w:rFonts w:ascii="Calibri" w:eastAsia="Calibri" w:hAnsi="Calibri" w:cs="Calibri"/>
          <w:sz w:val="20"/>
          <w:szCs w:val="20"/>
        </w:rPr>
        <w:tab/>
      </w:r>
    </w:p>
    <w:p w14:paraId="41F307D1" w14:textId="54F359A4" w:rsidR="006C7ECA" w:rsidRPr="008E2DB7" w:rsidRDefault="006C7ECA" w:rsidP="006C7ECA">
      <w:pPr>
        <w:spacing w:after="0" w:line="240" w:lineRule="auto"/>
        <w:jc w:val="both"/>
        <w:rPr>
          <w:rFonts w:ascii="Calibri" w:eastAsia="Calibri" w:hAnsi="Calibri" w:cs="Calibri"/>
          <w:sz w:val="20"/>
          <w:szCs w:val="20"/>
        </w:rPr>
      </w:pPr>
      <w:r w:rsidRPr="008E2DB7">
        <w:rPr>
          <w:rFonts w:ascii="Calibri" w:eastAsia="Calibri" w:hAnsi="Calibri" w:cs="Calibri"/>
          <w:sz w:val="20"/>
          <w:szCs w:val="20"/>
        </w:rPr>
        <w:t>Bankové spojenie:</w:t>
      </w:r>
      <w:r w:rsidRPr="008E2DB7">
        <w:rPr>
          <w:rFonts w:ascii="Calibri" w:eastAsia="Calibri" w:hAnsi="Calibri" w:cs="Calibri"/>
          <w:sz w:val="20"/>
          <w:szCs w:val="20"/>
        </w:rPr>
        <w:tab/>
      </w:r>
      <w:r w:rsidRPr="008E2DB7">
        <w:rPr>
          <w:rFonts w:ascii="Calibri" w:eastAsia="Calibri" w:hAnsi="Calibri" w:cs="Calibri"/>
          <w:sz w:val="20"/>
          <w:szCs w:val="20"/>
        </w:rPr>
        <w:tab/>
      </w:r>
      <w:r w:rsidR="008E2DB7" w:rsidRPr="008E2DB7">
        <w:rPr>
          <w:rFonts w:ascii="Calibri" w:eastAsia="Calibri" w:hAnsi="Calibri" w:cs="Calibri"/>
          <w:sz w:val="20"/>
          <w:szCs w:val="20"/>
        </w:rPr>
        <w:t>VÚB banka, a.s.</w:t>
      </w:r>
    </w:p>
    <w:p w14:paraId="237FB618" w14:textId="2C540663" w:rsidR="006C7ECA" w:rsidRPr="007A77EF" w:rsidRDefault="006C7ECA" w:rsidP="006C7ECA">
      <w:pPr>
        <w:spacing w:after="0" w:line="240" w:lineRule="auto"/>
        <w:jc w:val="both"/>
        <w:rPr>
          <w:rFonts w:ascii="Calibri" w:eastAsia="Calibri" w:hAnsi="Calibri" w:cs="Calibri"/>
          <w:sz w:val="20"/>
          <w:szCs w:val="20"/>
        </w:rPr>
      </w:pPr>
      <w:r w:rsidRPr="008E2DB7">
        <w:rPr>
          <w:rFonts w:ascii="Calibri" w:eastAsia="Calibri" w:hAnsi="Calibri" w:cs="Calibri"/>
          <w:sz w:val="20"/>
          <w:szCs w:val="20"/>
        </w:rPr>
        <w:t>číslo účtu v tvare IBAN:</w:t>
      </w:r>
      <w:r w:rsidRPr="008E2DB7">
        <w:rPr>
          <w:rFonts w:ascii="Calibri" w:eastAsia="Calibri" w:hAnsi="Calibri" w:cs="Calibri"/>
          <w:sz w:val="20"/>
          <w:szCs w:val="20"/>
        </w:rPr>
        <w:tab/>
      </w:r>
      <w:r w:rsidRPr="008E2DB7">
        <w:rPr>
          <w:rFonts w:ascii="Calibri" w:eastAsia="Calibri" w:hAnsi="Calibri" w:cs="Calibri"/>
          <w:sz w:val="20"/>
          <w:szCs w:val="20"/>
        </w:rPr>
        <w:tab/>
      </w:r>
      <w:r w:rsidR="008E2DB7" w:rsidRPr="008E2DB7">
        <w:rPr>
          <w:rFonts w:ascii="Calibri" w:eastAsia="Calibri" w:hAnsi="Calibri" w:cs="Calibri"/>
          <w:sz w:val="20"/>
          <w:szCs w:val="20"/>
        </w:rPr>
        <w:t>SK16 0200 0000 0045 1464 1559</w:t>
      </w:r>
    </w:p>
    <w:p w14:paraId="0122614C" w14:textId="77777777" w:rsidR="00CD3388" w:rsidRDefault="00CD3388" w:rsidP="006C7ECA">
      <w:pPr>
        <w:pStyle w:val="Bezriadkovania"/>
        <w:rPr>
          <w:rFonts w:ascii="Calibri" w:hAnsi="Calibri" w:cs="Calibri"/>
          <w:sz w:val="20"/>
          <w:szCs w:val="20"/>
        </w:rPr>
      </w:pPr>
    </w:p>
    <w:p w14:paraId="75797009" w14:textId="71952110"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 xml:space="preserve">(ďalej aj ako </w:t>
      </w:r>
      <w:r w:rsidRPr="007A77EF">
        <w:rPr>
          <w:rFonts w:ascii="Calibri" w:hAnsi="Calibri" w:cs="Calibri"/>
          <w:b/>
          <w:sz w:val="20"/>
          <w:szCs w:val="20"/>
        </w:rPr>
        <w:t>„Objednávateľ“</w:t>
      </w:r>
      <w:r w:rsidRPr="007A77EF">
        <w:rPr>
          <w:rFonts w:ascii="Calibri" w:hAnsi="Calibri" w:cs="Calibri"/>
          <w:sz w:val="20"/>
          <w:szCs w:val="20"/>
        </w:rPr>
        <w:t>)</w:t>
      </w:r>
    </w:p>
    <w:p w14:paraId="33CB424B" w14:textId="77777777" w:rsidR="00170683" w:rsidRDefault="00170683" w:rsidP="00170683">
      <w:pPr>
        <w:tabs>
          <w:tab w:val="left" w:pos="567"/>
        </w:tabs>
        <w:spacing w:after="0" w:line="240" w:lineRule="auto"/>
        <w:jc w:val="both"/>
        <w:rPr>
          <w:rFonts w:ascii="Calibri" w:hAnsi="Calibri" w:cs="Calibri"/>
          <w:sz w:val="20"/>
          <w:szCs w:val="20"/>
        </w:rPr>
      </w:pPr>
    </w:p>
    <w:p w14:paraId="04521B9B" w14:textId="78AA42E4" w:rsidR="006C7ECA" w:rsidRDefault="00170683" w:rsidP="00170683">
      <w:pPr>
        <w:tabs>
          <w:tab w:val="left" w:pos="567"/>
        </w:tabs>
        <w:spacing w:after="0" w:line="240" w:lineRule="auto"/>
        <w:jc w:val="both"/>
        <w:rPr>
          <w:rFonts w:ascii="Calibri" w:hAnsi="Calibri" w:cs="Calibri"/>
          <w:sz w:val="20"/>
          <w:szCs w:val="20"/>
        </w:rPr>
      </w:pPr>
      <w:r>
        <w:rPr>
          <w:rFonts w:ascii="Calibri" w:hAnsi="Calibri" w:cs="Calibri"/>
          <w:sz w:val="20"/>
          <w:szCs w:val="20"/>
        </w:rPr>
        <w:t>a</w:t>
      </w:r>
    </w:p>
    <w:p w14:paraId="42F6724B" w14:textId="77777777" w:rsidR="00170683" w:rsidRPr="007A77EF" w:rsidRDefault="00170683" w:rsidP="00170683">
      <w:pPr>
        <w:tabs>
          <w:tab w:val="left" w:pos="567"/>
        </w:tabs>
        <w:spacing w:after="0" w:line="240" w:lineRule="auto"/>
        <w:jc w:val="both"/>
        <w:rPr>
          <w:rFonts w:ascii="Calibri" w:hAnsi="Calibri" w:cs="Calibri"/>
          <w:sz w:val="20"/>
          <w:szCs w:val="20"/>
        </w:rPr>
      </w:pPr>
    </w:p>
    <w:p w14:paraId="5CF9CE64" w14:textId="39F34CE1" w:rsidR="006C7ECA" w:rsidRDefault="006C7ECA" w:rsidP="006C7ECA">
      <w:pPr>
        <w:tabs>
          <w:tab w:val="left" w:pos="567"/>
        </w:tabs>
        <w:jc w:val="both"/>
        <w:rPr>
          <w:rFonts w:ascii="Calibri" w:hAnsi="Calibri" w:cs="Calibri"/>
          <w:b/>
          <w:sz w:val="20"/>
          <w:szCs w:val="20"/>
        </w:rPr>
      </w:pPr>
      <w:r w:rsidRPr="007A77EF">
        <w:rPr>
          <w:rFonts w:ascii="Calibri" w:hAnsi="Calibri" w:cs="Calibri"/>
          <w:b/>
          <w:sz w:val="20"/>
          <w:szCs w:val="20"/>
        </w:rPr>
        <w:t>Zhotoviteľ:</w:t>
      </w:r>
    </w:p>
    <w:p w14:paraId="5EB9B5B2" w14:textId="77777777" w:rsidR="0034476A" w:rsidRPr="007A77EF" w:rsidRDefault="0034476A" w:rsidP="006C7ECA">
      <w:pPr>
        <w:tabs>
          <w:tab w:val="left" w:pos="567"/>
        </w:tabs>
        <w:jc w:val="both"/>
        <w:rPr>
          <w:rFonts w:ascii="Calibri" w:hAnsi="Calibri" w:cs="Calibri"/>
          <w:b/>
          <w:sz w:val="20"/>
          <w:szCs w:val="20"/>
        </w:rPr>
      </w:pPr>
    </w:p>
    <w:p w14:paraId="766FBE4C" w14:textId="7617BFD7" w:rsidR="006C7ECA" w:rsidRPr="007A77EF" w:rsidRDefault="006C7ECA" w:rsidP="006C7ECA">
      <w:pPr>
        <w:pStyle w:val="Bezriadkovania"/>
        <w:rPr>
          <w:rFonts w:ascii="Calibri" w:hAnsi="Calibri" w:cs="Calibri"/>
          <w:bCs/>
          <w:sz w:val="20"/>
          <w:szCs w:val="20"/>
        </w:rPr>
      </w:pPr>
      <w:r w:rsidRPr="007A77EF">
        <w:rPr>
          <w:rFonts w:ascii="Calibri" w:hAnsi="Calibri" w:cs="Calibri"/>
          <w:sz w:val="20"/>
          <w:szCs w:val="20"/>
        </w:rPr>
        <w:t xml:space="preserve">Názov:       </w:t>
      </w:r>
      <w:r w:rsidRPr="007A77EF">
        <w:rPr>
          <w:rFonts w:ascii="Calibri" w:hAnsi="Calibri" w:cs="Calibri"/>
          <w:sz w:val="20"/>
          <w:szCs w:val="20"/>
        </w:rPr>
        <w:tab/>
      </w:r>
      <w:r w:rsidRPr="007A77EF">
        <w:rPr>
          <w:rFonts w:ascii="Calibri" w:hAnsi="Calibri" w:cs="Calibri"/>
          <w:b/>
          <w:bCs/>
          <w:sz w:val="20"/>
          <w:szCs w:val="20"/>
        </w:rPr>
        <w:tab/>
      </w:r>
      <w:r w:rsidRPr="007A77EF">
        <w:rPr>
          <w:rFonts w:ascii="Calibri" w:hAnsi="Calibri" w:cs="Calibri"/>
          <w:b/>
          <w:bCs/>
          <w:sz w:val="20"/>
          <w:szCs w:val="20"/>
        </w:rPr>
        <w:tab/>
      </w:r>
      <w:r w:rsidRPr="007A77EF">
        <w:rPr>
          <w:rFonts w:ascii="Calibri" w:hAnsi="Calibri" w:cs="Calibri"/>
          <w:bCs/>
          <w:sz w:val="20"/>
          <w:szCs w:val="20"/>
        </w:rPr>
        <w:t>: (pozn. presný názov firmy podľa výpisu z obchodného registra, živnostenského listu alebo iného oprávnenia na podnikanie)</w:t>
      </w:r>
    </w:p>
    <w:p w14:paraId="37E45FFF" w14:textId="0CC5427B"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 xml:space="preserve">sídlo </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w:t>
      </w:r>
      <w:r w:rsidRPr="007A77EF">
        <w:rPr>
          <w:rFonts w:ascii="Calibri" w:hAnsi="Calibri" w:cs="Calibri"/>
          <w:bCs/>
          <w:sz w:val="20"/>
          <w:szCs w:val="20"/>
        </w:rPr>
        <w:t xml:space="preserve"> (pozn. presné sídlo firmy podľa výpisu z obchodného registra, živnostenského listu alebo iného oprávnenia na podnikanie)</w:t>
      </w:r>
      <w:r w:rsidRPr="007A77EF">
        <w:rPr>
          <w:rFonts w:ascii="Calibri" w:hAnsi="Calibri" w:cs="Calibri"/>
          <w:bCs/>
          <w:sz w:val="20"/>
          <w:szCs w:val="20"/>
        </w:rPr>
        <w:tab/>
      </w:r>
      <w:r w:rsidRPr="007A77EF">
        <w:rPr>
          <w:rFonts w:ascii="Calibri" w:hAnsi="Calibri" w:cs="Calibri"/>
          <w:bCs/>
          <w:sz w:val="20"/>
          <w:szCs w:val="20"/>
        </w:rPr>
        <w:tab/>
        <w:t xml:space="preserve">  </w:t>
      </w:r>
    </w:p>
    <w:p w14:paraId="4F43932D" w14:textId="79D59067"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 xml:space="preserve">IČO </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p>
    <w:p w14:paraId="6E720182" w14:textId="6DF74ADA"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 xml:space="preserve">DIČ </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p>
    <w:p w14:paraId="26B0C21A" w14:textId="5FD4FFE7"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 xml:space="preserve">bankové spojenie </w:t>
      </w:r>
      <w:r w:rsidRPr="007A77EF">
        <w:rPr>
          <w:rFonts w:ascii="Calibri" w:hAnsi="Calibri" w:cs="Calibri"/>
          <w:sz w:val="20"/>
          <w:szCs w:val="20"/>
        </w:rPr>
        <w:tab/>
      </w:r>
      <w:r w:rsidRPr="007A77EF">
        <w:rPr>
          <w:rFonts w:ascii="Calibri" w:hAnsi="Calibri" w:cs="Calibri"/>
          <w:sz w:val="20"/>
          <w:szCs w:val="20"/>
        </w:rPr>
        <w:tab/>
        <w:t xml:space="preserve">: </w:t>
      </w:r>
    </w:p>
    <w:p w14:paraId="66132C3F" w14:textId="48885F84"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číslo účtu</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p>
    <w:p w14:paraId="08954DB3" w14:textId="513824DF" w:rsidR="006C7ECA" w:rsidRPr="007A77EF" w:rsidRDefault="006C7ECA" w:rsidP="006C7ECA">
      <w:pPr>
        <w:pStyle w:val="Bezriadkovania"/>
        <w:rPr>
          <w:rFonts w:ascii="Calibri" w:hAnsi="Calibri" w:cs="Calibri"/>
          <w:sz w:val="20"/>
          <w:szCs w:val="20"/>
        </w:rPr>
      </w:pPr>
      <w:r w:rsidRPr="007A77EF">
        <w:rPr>
          <w:rFonts w:ascii="Calibri" w:hAnsi="Calibri" w:cs="Calibri"/>
          <w:sz w:val="20"/>
          <w:szCs w:val="20"/>
        </w:rPr>
        <w:t xml:space="preserve">zastúpený </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r w:rsidRPr="007A77EF">
        <w:rPr>
          <w:rFonts w:ascii="Calibri" w:hAnsi="Calibri" w:cs="Calibri"/>
          <w:sz w:val="20"/>
          <w:szCs w:val="20"/>
        </w:rPr>
        <w:tab/>
      </w:r>
      <w:r w:rsidRPr="007A77EF">
        <w:rPr>
          <w:rFonts w:ascii="Calibri" w:hAnsi="Calibri" w:cs="Calibri"/>
          <w:sz w:val="20"/>
          <w:szCs w:val="20"/>
        </w:rPr>
        <w:tab/>
        <w:t xml:space="preserve">  </w:t>
      </w:r>
    </w:p>
    <w:p w14:paraId="62D27337" w14:textId="38B4A2E3" w:rsidR="006C7ECA" w:rsidRPr="007A77EF" w:rsidRDefault="006C7ECA" w:rsidP="006C7ECA">
      <w:pPr>
        <w:pStyle w:val="Bezriadkovania"/>
        <w:rPr>
          <w:rFonts w:ascii="Calibri" w:hAnsi="Calibri" w:cs="Calibri"/>
          <w:sz w:val="20"/>
          <w:szCs w:val="20"/>
        </w:rPr>
      </w:pPr>
    </w:p>
    <w:p w14:paraId="578337CC" w14:textId="77777777" w:rsidR="00E4315A" w:rsidRPr="007A77EF" w:rsidRDefault="00E4315A" w:rsidP="00E4315A">
      <w:pPr>
        <w:pStyle w:val="Bezriadkovania"/>
        <w:rPr>
          <w:rFonts w:ascii="Calibri" w:hAnsi="Calibri" w:cs="Calibri"/>
          <w:sz w:val="20"/>
          <w:szCs w:val="20"/>
        </w:rPr>
      </w:pPr>
      <w:r w:rsidRPr="007A77EF">
        <w:rPr>
          <w:rFonts w:ascii="Calibri" w:hAnsi="Calibri" w:cs="Calibri"/>
          <w:sz w:val="20"/>
          <w:szCs w:val="20"/>
        </w:rPr>
        <w:t xml:space="preserve">Osoby oprávnené na rokovanie vo veciach </w:t>
      </w:r>
    </w:p>
    <w:p w14:paraId="60008003" w14:textId="77777777" w:rsidR="00E4315A" w:rsidRPr="007A77EF" w:rsidRDefault="00E4315A" w:rsidP="00E4315A">
      <w:pPr>
        <w:pStyle w:val="Bezriadkovania"/>
        <w:rPr>
          <w:rFonts w:ascii="Calibri" w:hAnsi="Calibri" w:cs="Calibri"/>
          <w:sz w:val="20"/>
          <w:szCs w:val="20"/>
        </w:rPr>
      </w:pPr>
      <w:r w:rsidRPr="007A77EF">
        <w:rPr>
          <w:rFonts w:ascii="Calibri" w:hAnsi="Calibri" w:cs="Calibri"/>
          <w:sz w:val="20"/>
          <w:szCs w:val="20"/>
        </w:rPr>
        <w:t xml:space="preserve">a) zmluvných </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p>
    <w:p w14:paraId="0E3BCEA8" w14:textId="77777777" w:rsidR="00E4315A" w:rsidRPr="007A77EF" w:rsidRDefault="00E4315A" w:rsidP="00E4315A">
      <w:pPr>
        <w:pStyle w:val="Bezriadkovania"/>
        <w:rPr>
          <w:rFonts w:ascii="Calibri" w:hAnsi="Calibri" w:cs="Calibri"/>
          <w:sz w:val="20"/>
          <w:szCs w:val="20"/>
        </w:rPr>
      </w:pPr>
      <w:r w:rsidRPr="007A77EF">
        <w:rPr>
          <w:rFonts w:ascii="Calibri" w:hAnsi="Calibri" w:cs="Calibri"/>
          <w:sz w:val="20"/>
          <w:szCs w:val="20"/>
        </w:rPr>
        <w:t xml:space="preserve">b) technických </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p>
    <w:p w14:paraId="2773B529" w14:textId="77777777" w:rsidR="00E4315A" w:rsidRDefault="00E4315A" w:rsidP="00E4315A">
      <w:pPr>
        <w:pStyle w:val="Bezriadkovania"/>
        <w:rPr>
          <w:rFonts w:ascii="Calibri" w:hAnsi="Calibri" w:cs="Calibri"/>
          <w:sz w:val="20"/>
          <w:szCs w:val="20"/>
        </w:rPr>
      </w:pPr>
      <w:r w:rsidRPr="007A77EF">
        <w:rPr>
          <w:rFonts w:ascii="Calibri" w:hAnsi="Calibri" w:cs="Calibri"/>
          <w:sz w:val="20"/>
          <w:szCs w:val="20"/>
        </w:rPr>
        <w:t>c) výkonu funkcie stavbyvedúceho :</w:t>
      </w:r>
    </w:p>
    <w:p w14:paraId="1CF9AD3B" w14:textId="77777777" w:rsidR="00E4315A" w:rsidRPr="007A77EF" w:rsidRDefault="00E4315A" w:rsidP="00E4315A">
      <w:pPr>
        <w:pStyle w:val="Bezriadkovania"/>
        <w:rPr>
          <w:rFonts w:ascii="Calibri" w:hAnsi="Calibri" w:cs="Calibri"/>
          <w:sz w:val="20"/>
          <w:szCs w:val="20"/>
        </w:rPr>
      </w:pPr>
      <w:r>
        <w:rPr>
          <w:rFonts w:ascii="Calibri" w:hAnsi="Calibri" w:cs="Calibri"/>
          <w:sz w:val="20"/>
          <w:szCs w:val="20"/>
        </w:rPr>
        <w:t xml:space="preserve">číslo zápisu v SKSI alebo v ekvivalentnom registri: </w:t>
      </w:r>
      <w:r w:rsidRPr="007A77EF">
        <w:rPr>
          <w:rFonts w:ascii="Calibri" w:hAnsi="Calibri" w:cs="Calibri"/>
          <w:sz w:val="20"/>
          <w:szCs w:val="20"/>
        </w:rPr>
        <w:t xml:space="preserve"> </w:t>
      </w:r>
      <w:r w:rsidRPr="007A77EF">
        <w:rPr>
          <w:rFonts w:ascii="Calibri" w:hAnsi="Calibri" w:cs="Calibri"/>
          <w:sz w:val="20"/>
          <w:szCs w:val="20"/>
        </w:rPr>
        <w:tab/>
      </w:r>
      <w:r w:rsidRPr="007A77EF">
        <w:rPr>
          <w:rFonts w:ascii="Calibri" w:hAnsi="Calibri" w:cs="Calibri"/>
          <w:sz w:val="20"/>
          <w:szCs w:val="20"/>
        </w:rPr>
        <w:tab/>
        <w:t xml:space="preserve"> </w:t>
      </w:r>
    </w:p>
    <w:p w14:paraId="317760EA" w14:textId="77777777" w:rsidR="00E4315A" w:rsidRPr="007A77EF" w:rsidRDefault="00E4315A" w:rsidP="00E4315A">
      <w:pPr>
        <w:pStyle w:val="Bezriadkovania"/>
        <w:rPr>
          <w:rFonts w:ascii="Calibri" w:hAnsi="Calibri" w:cs="Calibri"/>
          <w:sz w:val="20"/>
          <w:szCs w:val="20"/>
        </w:rPr>
      </w:pPr>
      <w:r w:rsidRPr="007A77EF">
        <w:rPr>
          <w:rFonts w:ascii="Calibri" w:hAnsi="Calibri" w:cs="Calibri"/>
          <w:sz w:val="20"/>
          <w:szCs w:val="20"/>
        </w:rPr>
        <w:t>e-mail</w:t>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r>
      <w:r w:rsidRPr="007A77EF">
        <w:rPr>
          <w:rFonts w:ascii="Calibri" w:hAnsi="Calibri" w:cs="Calibri"/>
          <w:sz w:val="20"/>
          <w:szCs w:val="20"/>
        </w:rPr>
        <w:tab/>
        <w:t xml:space="preserve">: </w:t>
      </w:r>
    </w:p>
    <w:p w14:paraId="2896BB88" w14:textId="77777777" w:rsidR="00CD3388" w:rsidRDefault="00CD3388" w:rsidP="006C7ECA">
      <w:pPr>
        <w:pStyle w:val="Bezriadkovania"/>
        <w:ind w:left="4248" w:hanging="4248"/>
        <w:rPr>
          <w:rFonts w:ascii="Calibri" w:hAnsi="Calibri" w:cs="Calibri"/>
          <w:sz w:val="20"/>
          <w:szCs w:val="20"/>
        </w:rPr>
      </w:pPr>
    </w:p>
    <w:p w14:paraId="098DE0ED" w14:textId="77777777" w:rsidR="00CD3388" w:rsidRPr="007A77EF" w:rsidRDefault="00CD3388" w:rsidP="00CD3388">
      <w:pPr>
        <w:tabs>
          <w:tab w:val="left" w:pos="567"/>
        </w:tabs>
        <w:spacing w:after="0" w:line="240" w:lineRule="auto"/>
        <w:jc w:val="both"/>
        <w:rPr>
          <w:rFonts w:ascii="Calibri" w:hAnsi="Calibri" w:cs="Calibri"/>
          <w:sz w:val="20"/>
          <w:szCs w:val="20"/>
        </w:rPr>
      </w:pPr>
      <w:r w:rsidRPr="007A77EF">
        <w:rPr>
          <w:rFonts w:ascii="Calibri" w:hAnsi="Calibri" w:cs="Calibri"/>
          <w:sz w:val="20"/>
          <w:szCs w:val="20"/>
        </w:rPr>
        <w:t xml:space="preserve">(ďalej aj ako </w:t>
      </w:r>
      <w:r w:rsidRPr="007A77EF">
        <w:rPr>
          <w:rFonts w:ascii="Calibri" w:hAnsi="Calibri" w:cs="Calibri"/>
          <w:b/>
          <w:sz w:val="20"/>
          <w:szCs w:val="20"/>
        </w:rPr>
        <w:t>„Zhotoviteľ“</w:t>
      </w:r>
      <w:r w:rsidRPr="007A77EF">
        <w:rPr>
          <w:rFonts w:ascii="Calibri" w:hAnsi="Calibri" w:cs="Calibri"/>
          <w:sz w:val="20"/>
          <w:szCs w:val="20"/>
        </w:rPr>
        <w:t>)</w:t>
      </w:r>
    </w:p>
    <w:p w14:paraId="0F03A3A1" w14:textId="77777777" w:rsidR="00CD3388" w:rsidRDefault="00CD3388" w:rsidP="006C7ECA">
      <w:pPr>
        <w:pStyle w:val="Bezriadkovania"/>
        <w:rPr>
          <w:rFonts w:ascii="Calibri" w:hAnsi="Calibri" w:cs="Calibri"/>
          <w:sz w:val="20"/>
          <w:szCs w:val="20"/>
        </w:rPr>
      </w:pPr>
    </w:p>
    <w:p w14:paraId="060054F2" w14:textId="77777777" w:rsidR="006C7ECA" w:rsidRPr="007A77EF" w:rsidRDefault="006C7ECA" w:rsidP="006C7ECA">
      <w:pPr>
        <w:pStyle w:val="Bezriadkovania"/>
        <w:rPr>
          <w:rFonts w:ascii="Calibri" w:hAnsi="Calibri" w:cs="Calibri"/>
          <w:sz w:val="20"/>
          <w:szCs w:val="20"/>
          <w:lang w:eastAsia="ar-SA"/>
        </w:rPr>
      </w:pPr>
      <w:r w:rsidRPr="007A77EF">
        <w:rPr>
          <w:rFonts w:ascii="Calibri" w:hAnsi="Calibri" w:cs="Calibri"/>
          <w:sz w:val="20"/>
          <w:szCs w:val="20"/>
        </w:rPr>
        <w:t xml:space="preserve">(Objednávateľ a Zhotoviteľ ďalej </w:t>
      </w:r>
      <w:r w:rsidRPr="007A77EF">
        <w:rPr>
          <w:rFonts w:ascii="Calibri" w:hAnsi="Calibri" w:cs="Calibri"/>
          <w:sz w:val="20"/>
          <w:szCs w:val="20"/>
          <w:lang w:eastAsia="ar-SA"/>
        </w:rPr>
        <w:t>jednotlivo aj ako „Zmluvná strana” alebo spoločne ako „Zmluvné strany“)</w:t>
      </w:r>
    </w:p>
    <w:p w14:paraId="62062F4A" w14:textId="77777777" w:rsidR="006C7ECA" w:rsidRDefault="006C7ECA" w:rsidP="00170683">
      <w:pPr>
        <w:pStyle w:val="Titulok"/>
        <w:rPr>
          <w:rFonts w:ascii="Calibri" w:hAnsi="Calibri" w:cs="Calibri"/>
          <w:color w:val="auto"/>
        </w:rPr>
      </w:pPr>
    </w:p>
    <w:p w14:paraId="66E1CCEE" w14:textId="77777777" w:rsidR="0034476A" w:rsidRDefault="0034476A" w:rsidP="006C7ECA">
      <w:pPr>
        <w:pStyle w:val="Titulok"/>
        <w:jc w:val="center"/>
        <w:rPr>
          <w:rFonts w:ascii="Calibri" w:hAnsi="Calibri" w:cs="Calibri"/>
          <w:color w:val="auto"/>
        </w:rPr>
      </w:pPr>
    </w:p>
    <w:p w14:paraId="23F1EDFD" w14:textId="77777777" w:rsidR="0034476A" w:rsidRDefault="0034476A" w:rsidP="006C7ECA">
      <w:pPr>
        <w:pStyle w:val="Titulok"/>
        <w:jc w:val="center"/>
        <w:rPr>
          <w:rFonts w:ascii="Calibri" w:hAnsi="Calibri" w:cs="Calibri"/>
          <w:color w:val="auto"/>
        </w:rPr>
      </w:pPr>
    </w:p>
    <w:p w14:paraId="2A312930" w14:textId="77777777" w:rsidR="0034476A" w:rsidRDefault="0034476A" w:rsidP="006C7ECA">
      <w:pPr>
        <w:pStyle w:val="Titulok"/>
        <w:jc w:val="center"/>
        <w:rPr>
          <w:rFonts w:ascii="Calibri" w:hAnsi="Calibri" w:cs="Calibri"/>
          <w:color w:val="auto"/>
        </w:rPr>
      </w:pPr>
    </w:p>
    <w:p w14:paraId="6A2B1024" w14:textId="77777777" w:rsidR="0034476A" w:rsidRDefault="0034476A" w:rsidP="006C7ECA">
      <w:pPr>
        <w:pStyle w:val="Titulok"/>
        <w:jc w:val="center"/>
        <w:rPr>
          <w:rFonts w:ascii="Calibri" w:hAnsi="Calibri" w:cs="Calibri"/>
          <w:color w:val="auto"/>
        </w:rPr>
      </w:pPr>
    </w:p>
    <w:p w14:paraId="3F280213" w14:textId="77777777" w:rsidR="0034476A" w:rsidRDefault="0034476A" w:rsidP="006C7ECA">
      <w:pPr>
        <w:pStyle w:val="Titulok"/>
        <w:jc w:val="center"/>
        <w:rPr>
          <w:rFonts w:ascii="Calibri" w:hAnsi="Calibri" w:cs="Calibri"/>
          <w:color w:val="auto"/>
        </w:rPr>
      </w:pPr>
    </w:p>
    <w:p w14:paraId="61BF4B9C" w14:textId="77777777" w:rsidR="0034476A" w:rsidRDefault="0034476A" w:rsidP="006C7ECA">
      <w:pPr>
        <w:pStyle w:val="Titulok"/>
        <w:jc w:val="center"/>
        <w:rPr>
          <w:rFonts w:ascii="Calibri" w:hAnsi="Calibri" w:cs="Calibri"/>
          <w:color w:val="auto"/>
        </w:rPr>
      </w:pPr>
    </w:p>
    <w:p w14:paraId="22511ACD" w14:textId="7CE469E4" w:rsidR="006C7ECA" w:rsidRPr="007A77EF" w:rsidRDefault="006C7ECA" w:rsidP="006C7ECA">
      <w:pPr>
        <w:pStyle w:val="Titulok"/>
        <w:jc w:val="center"/>
        <w:rPr>
          <w:rFonts w:ascii="Calibri" w:hAnsi="Calibri" w:cs="Calibri"/>
          <w:color w:val="auto"/>
        </w:rPr>
      </w:pPr>
      <w:r w:rsidRPr="007A77EF">
        <w:rPr>
          <w:rFonts w:ascii="Calibri" w:hAnsi="Calibri" w:cs="Calibri"/>
          <w:color w:val="auto"/>
        </w:rPr>
        <w:lastRenderedPageBreak/>
        <w:t>PREAMBULA</w:t>
      </w:r>
    </w:p>
    <w:p w14:paraId="1C7DFA0D" w14:textId="77777777" w:rsidR="006C7ECA" w:rsidRPr="007A77EF" w:rsidRDefault="006C7ECA" w:rsidP="006C7ECA">
      <w:pPr>
        <w:pStyle w:val="Titulok"/>
        <w:jc w:val="center"/>
        <w:rPr>
          <w:rFonts w:ascii="Calibri" w:hAnsi="Calibri" w:cs="Calibri"/>
          <w:caps w:val="0"/>
          <w:color w:val="auto"/>
        </w:rPr>
      </w:pPr>
    </w:p>
    <w:p w14:paraId="27EE7474" w14:textId="61C85DF5" w:rsidR="006C7ECA" w:rsidRPr="007A77EF" w:rsidRDefault="006C7ECA" w:rsidP="006C7ECA">
      <w:pPr>
        <w:pStyle w:val="Bezriadkovania"/>
        <w:jc w:val="both"/>
        <w:rPr>
          <w:rFonts w:ascii="Calibri" w:eastAsia="Calibri" w:hAnsi="Calibri" w:cs="Calibri"/>
          <w:sz w:val="20"/>
          <w:szCs w:val="20"/>
        </w:rPr>
      </w:pPr>
      <w:r w:rsidRPr="007A77EF">
        <w:rPr>
          <w:rFonts w:ascii="Calibri" w:hAnsi="Calibri" w:cs="Calibri"/>
          <w:sz w:val="20"/>
          <w:szCs w:val="20"/>
        </w:rPr>
        <w:t xml:space="preserve">Táto Zmluva o dielo sa uzatvára ako výsledok verejného obstarávania na predmet </w:t>
      </w:r>
      <w:r w:rsidRPr="00DD06E5">
        <w:rPr>
          <w:rFonts w:ascii="Calibri" w:hAnsi="Calibri" w:cs="Calibri"/>
          <w:sz w:val="20"/>
          <w:szCs w:val="20"/>
        </w:rPr>
        <w:t xml:space="preserve">zákazky </w:t>
      </w:r>
      <w:bookmarkStart w:id="0" w:name="_Hlk39250839"/>
      <w:r w:rsidRPr="00DD06E5">
        <w:rPr>
          <w:rFonts w:ascii="Calibri" w:eastAsia="Calibri" w:hAnsi="Calibri" w:cs="Calibri"/>
          <w:b/>
          <w:sz w:val="20"/>
          <w:szCs w:val="20"/>
        </w:rPr>
        <w:t>„</w:t>
      </w:r>
      <w:r w:rsidR="00DD06E5" w:rsidRPr="00DD06E5">
        <w:rPr>
          <w:rFonts w:ascii="Calibri" w:eastAsia="Calibri" w:hAnsi="Calibri" w:cs="Calibri"/>
          <w:b/>
          <w:sz w:val="20"/>
          <w:szCs w:val="20"/>
        </w:rPr>
        <w:t>VÝSTAVBA, REKONŠTRUKCIA A MODERNIZÁCIA ŠPORTOVEJ INFRAŠTRUKTÚRY V OBCI DVORNÍKY-VČELÁRE</w:t>
      </w:r>
      <w:r w:rsidRPr="00DD06E5">
        <w:rPr>
          <w:rFonts w:ascii="Calibri" w:eastAsia="Calibri" w:hAnsi="Calibri" w:cs="Calibri"/>
          <w:b/>
          <w:sz w:val="20"/>
          <w:szCs w:val="20"/>
        </w:rPr>
        <w:t>“</w:t>
      </w:r>
      <w:bookmarkEnd w:id="0"/>
      <w:r w:rsidRPr="00DD06E5">
        <w:rPr>
          <w:rFonts w:ascii="Calibri" w:eastAsia="Calibri" w:hAnsi="Calibri" w:cs="Calibri"/>
          <w:sz w:val="20"/>
          <w:szCs w:val="20"/>
        </w:rPr>
        <w:t>,</w:t>
      </w:r>
      <w:r w:rsidRPr="00062633">
        <w:rPr>
          <w:rFonts w:ascii="Calibri" w:eastAsia="Calibri" w:hAnsi="Calibri" w:cs="Calibri"/>
          <w:sz w:val="20"/>
          <w:szCs w:val="20"/>
        </w:rPr>
        <w:t xml:space="preserve">  </w:t>
      </w:r>
      <w:r w:rsidRPr="00062633">
        <w:rPr>
          <w:rFonts w:ascii="Calibri" w:hAnsi="Calibri" w:cs="Calibri"/>
          <w:sz w:val="20"/>
          <w:szCs w:val="20"/>
        </w:rPr>
        <w:t>ktoré realizoval Objednávateľ v súlade so zákonom č. 343/2015 Z. z. o verejnom obstarávaní a o zmene a doplnení niektorých zákonov v neskorších predpisov (ďalej len „</w:t>
      </w:r>
      <w:r w:rsidR="00FA7E27">
        <w:rPr>
          <w:rFonts w:ascii="Calibri" w:hAnsi="Calibri" w:cs="Calibri"/>
          <w:sz w:val="20"/>
          <w:szCs w:val="20"/>
        </w:rPr>
        <w:t>ZVO</w:t>
      </w:r>
      <w:r w:rsidRPr="007A77EF">
        <w:rPr>
          <w:rFonts w:ascii="Calibri" w:hAnsi="Calibri" w:cs="Calibri"/>
          <w:sz w:val="20"/>
          <w:szCs w:val="20"/>
        </w:rPr>
        <w:t>“) postupom zadávania podlimitn</w:t>
      </w:r>
      <w:r w:rsidR="00FA7E27">
        <w:rPr>
          <w:rFonts w:ascii="Calibri" w:hAnsi="Calibri" w:cs="Calibri"/>
          <w:sz w:val="20"/>
          <w:szCs w:val="20"/>
        </w:rPr>
        <w:t>ej zákazky podľa § 108 ZVO</w:t>
      </w:r>
      <w:r w:rsidRPr="007A77EF">
        <w:rPr>
          <w:rFonts w:ascii="Calibri" w:hAnsi="Calibri" w:cs="Calibri"/>
          <w:sz w:val="20"/>
          <w:szCs w:val="20"/>
        </w:rPr>
        <w:t>. Na základe vyhodnotenia ponúk bola ponuka Zhotoviteľa vybraná ako ponuka úspešného uchádzača v súlade s podmienkami uvedenými vo výzve na predkladanie ponúk a v súťažných podkladoch. Na základe tejto skutočnosti a predloženej ponuky Zhotoviteľa sa Zmluvné strany v slobodnej vôli a v súlade s platnými právnymi predpismi rozhodli uzatvoriť túto Zmluvu o dielo (ďalej len „Zmluva“).</w:t>
      </w:r>
    </w:p>
    <w:p w14:paraId="46DDE39B" w14:textId="77777777" w:rsidR="0034476A" w:rsidRDefault="0034476A" w:rsidP="006C7ECA">
      <w:pPr>
        <w:pStyle w:val="Bezriadkovania"/>
        <w:jc w:val="center"/>
        <w:rPr>
          <w:rFonts w:ascii="Calibri" w:hAnsi="Calibri" w:cs="Calibri"/>
          <w:b/>
          <w:bCs/>
          <w:sz w:val="20"/>
          <w:szCs w:val="20"/>
          <w:bdr w:val="nil"/>
        </w:rPr>
      </w:pPr>
    </w:p>
    <w:p w14:paraId="621AE562" w14:textId="02C47C36" w:rsidR="006C7ECA" w:rsidRPr="007A77EF" w:rsidRDefault="006C7ECA" w:rsidP="006C7ECA">
      <w:pPr>
        <w:pStyle w:val="Bezriadkovania"/>
        <w:jc w:val="center"/>
        <w:rPr>
          <w:rFonts w:ascii="Calibri" w:hAnsi="Calibri" w:cs="Calibri"/>
          <w:b/>
          <w:bCs/>
          <w:caps/>
          <w:sz w:val="20"/>
          <w:szCs w:val="20"/>
          <w:bdr w:val="nil"/>
        </w:rPr>
      </w:pPr>
      <w:r w:rsidRPr="007A77EF">
        <w:rPr>
          <w:rFonts w:ascii="Calibri" w:hAnsi="Calibri" w:cs="Calibri"/>
          <w:b/>
          <w:bCs/>
          <w:sz w:val="20"/>
          <w:szCs w:val="20"/>
          <w:bdr w:val="nil"/>
        </w:rPr>
        <w:t>Článok I</w:t>
      </w:r>
    </w:p>
    <w:p w14:paraId="3CDEC276"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Predmet Zmluvy</w:t>
      </w:r>
    </w:p>
    <w:p w14:paraId="48D6FBE3" w14:textId="77777777" w:rsidR="006C7ECA" w:rsidRPr="007A77EF" w:rsidRDefault="006C7ECA" w:rsidP="006C7ECA">
      <w:pPr>
        <w:spacing w:after="0" w:line="240" w:lineRule="auto"/>
        <w:ind w:left="567"/>
        <w:jc w:val="both"/>
        <w:rPr>
          <w:rFonts w:ascii="Calibri" w:eastAsia="Arial Unicode MS" w:hAnsi="Calibri" w:cs="Calibri"/>
          <w:sz w:val="20"/>
          <w:szCs w:val="20"/>
          <w:bdr w:val="nil"/>
        </w:rPr>
      </w:pPr>
    </w:p>
    <w:p w14:paraId="7A8A1731" w14:textId="77777777" w:rsidR="006C7ECA" w:rsidRDefault="006C7ECA" w:rsidP="006C7ECA">
      <w:pPr>
        <w:numPr>
          <w:ilvl w:val="0"/>
          <w:numId w:val="4"/>
        </w:numPr>
        <w:spacing w:after="0" w:line="240" w:lineRule="auto"/>
        <w:ind w:left="567" w:hanging="567"/>
        <w:jc w:val="both"/>
        <w:rPr>
          <w:rFonts w:ascii="Calibri" w:eastAsia="Arial Unicode MS" w:hAnsi="Calibri" w:cs="Calibri"/>
          <w:sz w:val="20"/>
          <w:szCs w:val="20"/>
          <w:bdr w:val="nil"/>
        </w:rPr>
      </w:pPr>
      <w:r w:rsidRPr="007A77EF">
        <w:rPr>
          <w:rFonts w:ascii="Calibri" w:eastAsia="Arial Unicode MS" w:hAnsi="Calibri" w:cs="Calibri"/>
          <w:sz w:val="20"/>
          <w:szCs w:val="20"/>
          <w:bdr w:val="nil"/>
        </w:rPr>
        <w:t xml:space="preserve">Predmetom tejto Zmluvy je úprava práv a povinností Zmluvných strán v súvislosti so záväzkom Zhotoviteľa zhotoviť Dielo špecifikované v odseku 2 tohto článku Zmluvy, v rozsahu a za podmienok stanovených touto zmluvou, jej prílohami a v súvislosti so záväzkom Objednávateľa Dielo prevziať a zaplatiť Zhotoviteľovi </w:t>
      </w:r>
      <w:r w:rsidRPr="00062633">
        <w:rPr>
          <w:rFonts w:ascii="Calibri" w:eastAsia="Arial Unicode MS" w:hAnsi="Calibri" w:cs="Calibri"/>
          <w:sz w:val="20"/>
          <w:szCs w:val="20"/>
          <w:bdr w:val="nil"/>
        </w:rPr>
        <w:t>cenu za Dielo dohodnutú podľa článku III tejto Zmluvy.</w:t>
      </w:r>
    </w:p>
    <w:p w14:paraId="1AAB1420" w14:textId="77777777" w:rsidR="004A44ED" w:rsidRDefault="004A44ED" w:rsidP="004A44ED">
      <w:pPr>
        <w:spacing w:after="0" w:line="240" w:lineRule="auto"/>
        <w:ind w:left="567"/>
        <w:jc w:val="both"/>
        <w:rPr>
          <w:rFonts w:ascii="Calibri" w:eastAsia="Arial Unicode MS" w:hAnsi="Calibri" w:cs="Calibri"/>
          <w:sz w:val="20"/>
          <w:szCs w:val="20"/>
          <w:bdr w:val="nil"/>
        </w:rPr>
      </w:pPr>
    </w:p>
    <w:p w14:paraId="0CA0A7AB" w14:textId="77777777" w:rsidR="00D87EC0" w:rsidRPr="00D87EC0" w:rsidRDefault="00D87EC0" w:rsidP="00D87EC0">
      <w:pPr>
        <w:numPr>
          <w:ilvl w:val="0"/>
          <w:numId w:val="4"/>
        </w:numPr>
        <w:spacing w:after="0" w:line="240" w:lineRule="auto"/>
        <w:ind w:left="567" w:hanging="567"/>
        <w:jc w:val="both"/>
        <w:rPr>
          <w:rFonts w:ascii="Calibri" w:eastAsia="Arial Unicode MS" w:hAnsi="Calibri" w:cs="Calibri"/>
          <w:sz w:val="20"/>
          <w:szCs w:val="20"/>
          <w:bdr w:val="nil"/>
        </w:rPr>
      </w:pPr>
      <w:r w:rsidRPr="00D87EC0">
        <w:rPr>
          <w:rFonts w:ascii="Calibri" w:eastAsia="Arial Unicode MS" w:hAnsi="Calibri" w:cs="Calibri"/>
          <w:sz w:val="20"/>
          <w:szCs w:val="20"/>
          <w:bdr w:val="nil"/>
        </w:rPr>
        <w:t xml:space="preserve">Predmetom zákazky je uskutočnenie stavebných prác objektu podľa projektovej dokumentácie stavby. </w:t>
      </w:r>
    </w:p>
    <w:p w14:paraId="43FD4549" w14:textId="77777777" w:rsidR="00015455" w:rsidRPr="00015455" w:rsidRDefault="00015455" w:rsidP="00015455">
      <w:pPr>
        <w:spacing w:after="0" w:line="240" w:lineRule="auto"/>
        <w:ind w:left="567"/>
        <w:jc w:val="both"/>
        <w:rPr>
          <w:rFonts w:ascii="Calibri" w:eastAsia="Arial Unicode MS" w:hAnsi="Calibri" w:cs="Calibri"/>
          <w:sz w:val="20"/>
          <w:szCs w:val="20"/>
          <w:bdr w:val="nil"/>
        </w:rPr>
      </w:pPr>
      <w:r w:rsidRPr="00015455">
        <w:rPr>
          <w:rFonts w:ascii="Calibri" w:eastAsia="Arial Unicode MS" w:hAnsi="Calibri" w:cs="Calibri"/>
          <w:sz w:val="20"/>
          <w:szCs w:val="20"/>
          <w:bdr w:val="nil"/>
        </w:rPr>
        <w:t>Výstavba, rekonštrukcia a modernizácia športovej infraštruktúry je navrhnutá v obci Dvorníky-Včeláre v okrese Košice-okolie. Predmetné miesto športovej infraštruktúry sa nachádza na severnom okraji obce smerom k Zádielskej tiesňave. V súčasnosti sa športový areál využíva pre futbalové zápasy detí, dorastu a dospelých. Taktiež ho využívajú miestny dobrovoľný hasiči ako tréningový priestor. Do areálu sa dostaneme troma vstupmi. Delegácia, diváci a aj technika majú vlastný vstup do areálu. Zázemia športového areálu tvoria šatne domácich a hostí s vlastným sociálnym zázemím, miestnosť pre rozhodcov a VIP miestnosť. Občerstvenie divákov zabezpečuje malý bufet. Vedľa bufetu je zhotovený kovový prístrešok so stvolmi a lavičkami.</w:t>
      </w:r>
    </w:p>
    <w:p w14:paraId="6657ED57" w14:textId="77777777" w:rsidR="00015455" w:rsidRPr="00015455" w:rsidRDefault="00015455" w:rsidP="00015455">
      <w:pPr>
        <w:spacing w:after="0" w:line="240" w:lineRule="auto"/>
        <w:ind w:left="567"/>
        <w:jc w:val="both"/>
        <w:rPr>
          <w:rFonts w:ascii="Calibri" w:eastAsia="Arial Unicode MS" w:hAnsi="Calibri" w:cs="Calibri"/>
          <w:sz w:val="20"/>
          <w:szCs w:val="20"/>
          <w:bdr w:val="nil"/>
        </w:rPr>
      </w:pPr>
      <w:r w:rsidRPr="00015455">
        <w:rPr>
          <w:rFonts w:ascii="Calibri" w:eastAsia="Arial Unicode MS" w:hAnsi="Calibri" w:cs="Calibri"/>
          <w:sz w:val="20"/>
          <w:szCs w:val="20"/>
          <w:bdr w:val="nil"/>
        </w:rPr>
        <w:t>V severovýchodnom rohu areálu je umiestnená nádrž a sklad s technikou pre automatické polievanie trávnika. Oproti vstupu na opačnej strane ihriska sa nachádza plechová kabína pre kameramana. Bočne od kabíny sa nachádzajú striedačky hostí a domácich. Striedačky sú zhotovené z trapézového plech svojpomocne. Areál je napojený na verejný vodovod, kanalizáciu a elektrickú energiu.</w:t>
      </w:r>
    </w:p>
    <w:p w14:paraId="56390B0E" w14:textId="77777777" w:rsidR="00015455" w:rsidRPr="00015455" w:rsidRDefault="00015455" w:rsidP="00015455">
      <w:pPr>
        <w:spacing w:after="0" w:line="240" w:lineRule="auto"/>
        <w:ind w:left="567"/>
        <w:jc w:val="both"/>
        <w:rPr>
          <w:rFonts w:ascii="Calibri" w:eastAsia="Arial Unicode MS" w:hAnsi="Calibri" w:cs="Calibri"/>
          <w:sz w:val="20"/>
          <w:szCs w:val="20"/>
          <w:bdr w:val="nil"/>
        </w:rPr>
      </w:pPr>
      <w:r w:rsidRPr="00015455">
        <w:rPr>
          <w:rFonts w:ascii="Calibri" w:eastAsia="Arial Unicode MS" w:hAnsi="Calibri" w:cs="Calibri"/>
          <w:sz w:val="20"/>
          <w:szCs w:val="20"/>
          <w:bdr w:val="nil"/>
        </w:rPr>
        <w:t>Cieľom výstavby, rekonštrukcie a modernizácie športovej infraštruktúry je zveľadenie areálu a poskytnutie divákom a hráčom komfortné a chránené prostredie pre sledovanie futbalových zápasov. Táto investícia je prínosná nie len pre samotnú obec ale aj pre občanov okolitých obcí s láskou k športu.</w:t>
      </w:r>
    </w:p>
    <w:p w14:paraId="6569F9DE" w14:textId="77777777" w:rsidR="00015455" w:rsidRPr="00015455" w:rsidRDefault="00015455" w:rsidP="00015455">
      <w:pPr>
        <w:spacing w:after="0" w:line="240" w:lineRule="auto"/>
        <w:ind w:left="567"/>
        <w:jc w:val="both"/>
        <w:rPr>
          <w:rFonts w:ascii="Calibri" w:eastAsia="Arial Unicode MS" w:hAnsi="Calibri" w:cs="Calibri"/>
          <w:sz w:val="20"/>
          <w:szCs w:val="20"/>
          <w:bdr w:val="nil"/>
        </w:rPr>
      </w:pPr>
    </w:p>
    <w:p w14:paraId="2808CCA3" w14:textId="153713B4" w:rsidR="00D87EC0" w:rsidRDefault="00015455" w:rsidP="00015455">
      <w:pPr>
        <w:spacing w:after="0" w:line="240" w:lineRule="auto"/>
        <w:ind w:left="567"/>
        <w:jc w:val="both"/>
        <w:rPr>
          <w:rFonts w:ascii="Calibri" w:eastAsia="Arial Unicode MS" w:hAnsi="Calibri" w:cs="Calibri"/>
          <w:sz w:val="20"/>
          <w:szCs w:val="20"/>
          <w:bdr w:val="nil"/>
        </w:rPr>
      </w:pPr>
      <w:r w:rsidRPr="00015455">
        <w:rPr>
          <w:rFonts w:ascii="Calibri" w:eastAsia="Arial Unicode MS" w:hAnsi="Calibri" w:cs="Calibri"/>
          <w:sz w:val="20"/>
          <w:szCs w:val="20"/>
          <w:bdr w:val="nil"/>
        </w:rPr>
        <w:t xml:space="preserve">Podrobný rozsah diela je uvedený v projektovej dokumentácii, ktorú vypracoval autor projektu: zodpovedný projektant Ing. </w:t>
      </w:r>
      <w:proofErr w:type="spellStart"/>
      <w:r w:rsidRPr="00015455">
        <w:rPr>
          <w:rFonts w:ascii="Calibri" w:eastAsia="Arial Unicode MS" w:hAnsi="Calibri" w:cs="Calibri"/>
          <w:sz w:val="20"/>
          <w:szCs w:val="20"/>
          <w:bdr w:val="nil"/>
        </w:rPr>
        <w:t>Máté</w:t>
      </w:r>
      <w:proofErr w:type="spellEnd"/>
      <w:r w:rsidRPr="00015455">
        <w:rPr>
          <w:rFonts w:ascii="Calibri" w:eastAsia="Arial Unicode MS" w:hAnsi="Calibri" w:cs="Calibri"/>
          <w:sz w:val="20"/>
          <w:szCs w:val="20"/>
          <w:bdr w:val="nil"/>
        </w:rPr>
        <w:t xml:space="preserve"> </w:t>
      </w:r>
      <w:proofErr w:type="spellStart"/>
      <w:r w:rsidRPr="00015455">
        <w:rPr>
          <w:rFonts w:ascii="Calibri" w:eastAsia="Arial Unicode MS" w:hAnsi="Calibri" w:cs="Calibri"/>
          <w:sz w:val="20"/>
          <w:szCs w:val="20"/>
          <w:bdr w:val="nil"/>
        </w:rPr>
        <w:t>Simon</w:t>
      </w:r>
      <w:proofErr w:type="spellEnd"/>
      <w:r>
        <w:rPr>
          <w:rFonts w:ascii="Calibri" w:eastAsia="Arial Unicode MS" w:hAnsi="Calibri" w:cs="Calibri"/>
          <w:sz w:val="20"/>
          <w:szCs w:val="20"/>
          <w:bdr w:val="nil"/>
        </w:rPr>
        <w:t>.</w:t>
      </w:r>
    </w:p>
    <w:p w14:paraId="6EE2FDFF" w14:textId="77777777" w:rsidR="00015455" w:rsidRPr="007A77EF" w:rsidRDefault="00015455" w:rsidP="00015455">
      <w:pPr>
        <w:spacing w:after="0" w:line="240" w:lineRule="auto"/>
        <w:ind w:left="567"/>
        <w:jc w:val="both"/>
        <w:rPr>
          <w:rFonts w:ascii="Calibri" w:eastAsia="Arial Unicode MS" w:hAnsi="Calibri" w:cs="Calibri"/>
          <w:sz w:val="20"/>
          <w:szCs w:val="20"/>
          <w:bdr w:val="nil"/>
        </w:rPr>
      </w:pPr>
    </w:p>
    <w:p w14:paraId="79713080" w14:textId="77777777" w:rsidR="006C7ECA" w:rsidRPr="007A77EF" w:rsidRDefault="006C7ECA" w:rsidP="004A44ED">
      <w:pPr>
        <w:pStyle w:val="Bezriadkovania"/>
        <w:ind w:left="567"/>
        <w:jc w:val="both"/>
        <w:rPr>
          <w:rFonts w:ascii="Calibri" w:hAnsi="Calibri" w:cs="Calibri"/>
          <w:sz w:val="20"/>
          <w:szCs w:val="20"/>
          <w:bdr w:val="nil"/>
        </w:rPr>
      </w:pPr>
      <w:r w:rsidRPr="007A77EF">
        <w:rPr>
          <w:rFonts w:ascii="Calibri" w:hAnsi="Calibri" w:cs="Calibri"/>
          <w:sz w:val="20"/>
          <w:szCs w:val="20"/>
          <w:bdr w:val="nil"/>
        </w:rPr>
        <w:t>V nadväznosti na záväzok Zhotoviteľa podľa odseku 1 tohto článku Zmluvy sa Zhotoviteľ zaväzuje, že Dielo  uskutoční:</w:t>
      </w:r>
    </w:p>
    <w:p w14:paraId="065EAA52" w14:textId="77777777" w:rsidR="006C7ECA" w:rsidRPr="007A77EF" w:rsidRDefault="006C7ECA" w:rsidP="006C7ECA">
      <w:pPr>
        <w:pStyle w:val="Odsekzoznamu"/>
        <w:numPr>
          <w:ilvl w:val="0"/>
          <w:numId w:val="8"/>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 podmienok stanovených v tejto Zmluve,</w:t>
      </w:r>
    </w:p>
    <w:p w14:paraId="78B8C88E" w14:textId="77777777" w:rsidR="006C7ECA" w:rsidRPr="007A77EF" w:rsidRDefault="006C7ECA" w:rsidP="006C7ECA">
      <w:pPr>
        <w:pStyle w:val="Odsekzoznamu"/>
        <w:numPr>
          <w:ilvl w:val="0"/>
          <w:numId w:val="8"/>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v súlade s predloženým rozpočtom, dokumentáciou obsahujúcou informácie o Diele, ktorá bola podkladom v realizovanom verejnom obstarávaní, </w:t>
      </w:r>
    </w:p>
    <w:p w14:paraId="63F2D556" w14:textId="1616DC00" w:rsidR="006C7ECA" w:rsidRPr="007A77EF" w:rsidRDefault="006C7ECA" w:rsidP="006C7ECA">
      <w:pPr>
        <w:pStyle w:val="Odsekzoznamu"/>
        <w:numPr>
          <w:ilvl w:val="0"/>
          <w:numId w:val="8"/>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 súlade s podmienkami stavebného povolenia</w:t>
      </w:r>
      <w:r w:rsidR="003E342F">
        <w:rPr>
          <w:rFonts w:ascii="Calibri" w:hAnsi="Calibri" w:cs="Calibri"/>
          <w:sz w:val="20"/>
          <w:szCs w:val="20"/>
        </w:rPr>
        <w:t xml:space="preserve"> alebo ohlásenia stavebných úprav,</w:t>
      </w:r>
    </w:p>
    <w:p w14:paraId="75EF37DB" w14:textId="77777777" w:rsidR="006C7ECA" w:rsidRPr="007A77EF" w:rsidRDefault="006C7ECA" w:rsidP="006C7ECA">
      <w:pPr>
        <w:pStyle w:val="Odsekzoznamu"/>
        <w:numPr>
          <w:ilvl w:val="0"/>
          <w:numId w:val="8"/>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 súlade s podmienkami uvedenými vo výzve na predkladanie ponúk vo verejnom obstarávaní,</w:t>
      </w:r>
    </w:p>
    <w:p w14:paraId="753EB0CF" w14:textId="77777777" w:rsidR="006C7ECA" w:rsidRPr="007A77EF" w:rsidRDefault="006C7ECA" w:rsidP="006C7ECA">
      <w:pPr>
        <w:pStyle w:val="Odsekzoznamu"/>
        <w:numPr>
          <w:ilvl w:val="0"/>
          <w:numId w:val="8"/>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vo vlastnom mene a na vlastnú zodpovednosť.</w:t>
      </w:r>
    </w:p>
    <w:p w14:paraId="0111F6E7" w14:textId="77777777" w:rsidR="006C7ECA" w:rsidRPr="007A77EF" w:rsidRDefault="006C7ECA" w:rsidP="006C7ECA">
      <w:pPr>
        <w:autoSpaceDE w:val="0"/>
        <w:autoSpaceDN w:val="0"/>
        <w:adjustRightInd w:val="0"/>
        <w:spacing w:after="0" w:line="240" w:lineRule="auto"/>
        <w:ind w:left="567"/>
        <w:jc w:val="both"/>
        <w:rPr>
          <w:rFonts w:ascii="Calibri" w:hAnsi="Calibri" w:cs="Calibri"/>
          <w:sz w:val="20"/>
          <w:szCs w:val="20"/>
        </w:rPr>
      </w:pPr>
    </w:p>
    <w:p w14:paraId="2939BF94" w14:textId="77777777" w:rsidR="006C7ECA" w:rsidRPr="007A77EF" w:rsidRDefault="006C7ECA" w:rsidP="006C7ECA">
      <w:pPr>
        <w:numPr>
          <w:ilvl w:val="0"/>
          <w:numId w:val="4"/>
        </w:numPr>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v súlade s touto zmluvou potrebné.</w:t>
      </w:r>
    </w:p>
    <w:p w14:paraId="27776B6F" w14:textId="77777777" w:rsidR="006C7ECA" w:rsidRPr="007A77EF" w:rsidRDefault="006C7ECA" w:rsidP="006C7ECA">
      <w:pPr>
        <w:autoSpaceDE w:val="0"/>
        <w:autoSpaceDN w:val="0"/>
        <w:adjustRightInd w:val="0"/>
        <w:spacing w:after="0" w:line="240" w:lineRule="auto"/>
        <w:ind w:left="567"/>
        <w:jc w:val="both"/>
        <w:rPr>
          <w:rFonts w:ascii="Calibri" w:hAnsi="Calibri" w:cs="Calibri"/>
          <w:sz w:val="20"/>
          <w:szCs w:val="20"/>
        </w:rPr>
      </w:pPr>
    </w:p>
    <w:p w14:paraId="2B613810" w14:textId="77777777" w:rsidR="006C7ECA" w:rsidRPr="007A77EF" w:rsidRDefault="006C7ECA" w:rsidP="006C7ECA">
      <w:pPr>
        <w:numPr>
          <w:ilvl w:val="0"/>
          <w:numId w:val="4"/>
        </w:numPr>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nadväznosti na záväzok Objednávateľa </w:t>
      </w:r>
      <w:r w:rsidRPr="007A77EF">
        <w:rPr>
          <w:rFonts w:ascii="Calibri" w:eastAsia="Arial Unicode MS" w:hAnsi="Calibri" w:cs="Calibri"/>
          <w:sz w:val="20"/>
          <w:szCs w:val="20"/>
          <w:bdr w:val="nil"/>
        </w:rPr>
        <w:t xml:space="preserve">podľa odseku 1 tohto článku Zmluvy </w:t>
      </w:r>
      <w:r w:rsidRPr="007A77EF">
        <w:rPr>
          <w:rFonts w:ascii="Calibri" w:hAnsi="Calibri" w:cs="Calibri"/>
          <w:sz w:val="20"/>
          <w:szCs w:val="20"/>
        </w:rPr>
        <w:t>sa Objednávateľ zaväzuje, že Dielo zhotovené v súlade s touto Zmluvou prevezme a zaplatí Zhotoviteľovi dohodnutú cenu, podľa podmienok dohodnutých v tejto Zmluve.</w:t>
      </w:r>
    </w:p>
    <w:p w14:paraId="10C20C77" w14:textId="01725009" w:rsidR="006C7ECA" w:rsidRPr="007A77EF" w:rsidRDefault="006C7ECA" w:rsidP="006C7ECA">
      <w:pPr>
        <w:pStyle w:val="Titulok"/>
        <w:tabs>
          <w:tab w:val="clear" w:pos="1150"/>
          <w:tab w:val="left" w:pos="0"/>
        </w:tabs>
        <w:jc w:val="center"/>
        <w:rPr>
          <w:rFonts w:ascii="Calibri" w:hAnsi="Calibri" w:cs="Calibri"/>
          <w:caps w:val="0"/>
          <w:color w:val="auto"/>
        </w:rPr>
      </w:pPr>
      <w:r w:rsidRPr="007A77EF">
        <w:rPr>
          <w:rFonts w:ascii="Calibri" w:hAnsi="Calibri" w:cs="Calibri"/>
          <w:caps w:val="0"/>
          <w:color w:val="auto"/>
        </w:rPr>
        <w:lastRenderedPageBreak/>
        <w:t>Článok II</w:t>
      </w:r>
    </w:p>
    <w:p w14:paraId="7F64ED8B" w14:textId="77777777" w:rsidR="006C7ECA" w:rsidRPr="007A77EF" w:rsidRDefault="006C7ECA" w:rsidP="006C7ECA">
      <w:pPr>
        <w:pStyle w:val="Titulok"/>
        <w:tabs>
          <w:tab w:val="clear" w:pos="1150"/>
          <w:tab w:val="left" w:pos="0"/>
        </w:tabs>
        <w:jc w:val="center"/>
        <w:rPr>
          <w:rFonts w:ascii="Calibri" w:hAnsi="Calibri" w:cs="Calibri"/>
          <w:caps w:val="0"/>
          <w:color w:val="auto"/>
        </w:rPr>
      </w:pPr>
      <w:r w:rsidRPr="007A77EF">
        <w:rPr>
          <w:rFonts w:ascii="Calibri" w:hAnsi="Calibri" w:cs="Calibri"/>
          <w:caps w:val="0"/>
          <w:color w:val="auto"/>
        </w:rPr>
        <w:t>Čas plnenia</w:t>
      </w:r>
    </w:p>
    <w:p w14:paraId="5DF9F62A" w14:textId="77777777" w:rsidR="006C7ECA" w:rsidRPr="007A77EF" w:rsidRDefault="006C7ECA" w:rsidP="006C7ECA">
      <w:pPr>
        <w:pStyle w:val="Titulok"/>
        <w:tabs>
          <w:tab w:val="clear" w:pos="1150"/>
          <w:tab w:val="left" w:pos="0"/>
        </w:tabs>
        <w:jc w:val="center"/>
        <w:rPr>
          <w:rFonts w:ascii="Calibri" w:hAnsi="Calibri" w:cs="Calibri"/>
          <w:caps w:val="0"/>
          <w:color w:val="auto"/>
        </w:rPr>
      </w:pPr>
    </w:p>
    <w:p w14:paraId="59658F16" w14:textId="77777777" w:rsidR="006C7ECA" w:rsidRPr="007A77EF" w:rsidRDefault="006C7ECA" w:rsidP="006C7ECA">
      <w:pPr>
        <w:pStyle w:val="Odsekzoznamu"/>
        <w:numPr>
          <w:ilvl w:val="0"/>
          <w:numId w:val="5"/>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Objednávateľ sa zaväzuje písomne upovedomiť Zhotoviteľa  o nadobudnutí účinnosti Zmluvy a to najneskôr v lehote 5 pracovných dní odo dňa nadobudnutia účinnosti Zmluvy a vyzvať Zhotoviteľa na prevzatie staveniska. Odovzdanie objektu a jeho prevzatie Zhotoviteľom bude vykonané v termíne uvedenom v písomnej výzve, a to Protokolom o odovzdaní a prevzatí staveniska na realizáciu diela a zápisom do stavebného denníka. Bezdôvodné odmietnutie prevzatia objektu Zhotoviteľom bude považované za podstatné porušenie povinností Zhotoviteľa.</w:t>
      </w:r>
    </w:p>
    <w:p w14:paraId="2A5A1E99" w14:textId="77777777" w:rsidR="00BB1BEF" w:rsidRPr="007A77EF" w:rsidRDefault="00BB1BEF"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30FB1F03" w14:textId="77777777" w:rsidR="006C7ECA" w:rsidRPr="007A77EF" w:rsidRDefault="006C7ECA" w:rsidP="004A44ED">
      <w:pPr>
        <w:pStyle w:val="Odsekzoznamu"/>
        <w:numPr>
          <w:ilvl w:val="0"/>
          <w:numId w:val="5"/>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sa zaväzuje vykonať Dielo v lehotách:</w:t>
      </w:r>
    </w:p>
    <w:p w14:paraId="2D6438FC" w14:textId="1DACCAFE" w:rsidR="00015455" w:rsidRPr="00953590" w:rsidRDefault="00015455" w:rsidP="00015455">
      <w:pPr>
        <w:pStyle w:val="Odsekzoznamu"/>
        <w:numPr>
          <w:ilvl w:val="0"/>
          <w:numId w:val="41"/>
        </w:numPr>
        <w:autoSpaceDE w:val="0"/>
        <w:autoSpaceDN w:val="0"/>
        <w:adjustRightInd w:val="0"/>
        <w:spacing w:after="0" w:line="240" w:lineRule="auto"/>
        <w:ind w:left="993" w:hanging="426"/>
        <w:contextualSpacing w:val="0"/>
        <w:jc w:val="both"/>
        <w:rPr>
          <w:rFonts w:ascii="Calibri" w:hAnsi="Calibri" w:cs="Calibri"/>
          <w:sz w:val="20"/>
          <w:szCs w:val="20"/>
        </w:rPr>
      </w:pPr>
      <w:bookmarkStart w:id="1" w:name="_Hlk180003942"/>
      <w:r>
        <w:rPr>
          <w:rFonts w:ascii="Calibri" w:hAnsi="Calibri" w:cs="Calibri"/>
          <w:sz w:val="20"/>
          <w:szCs w:val="20"/>
        </w:rPr>
        <w:t>9</w:t>
      </w:r>
      <w:r w:rsidRPr="00CB4020">
        <w:rPr>
          <w:rFonts w:ascii="Calibri" w:hAnsi="Calibri" w:cs="Calibri"/>
          <w:sz w:val="20"/>
          <w:szCs w:val="20"/>
        </w:rPr>
        <w:t xml:space="preserve"> mesiacov od prevzatia </w:t>
      </w:r>
      <w:r w:rsidRPr="00AF30CC">
        <w:rPr>
          <w:rFonts w:ascii="Calibri" w:hAnsi="Calibri" w:cs="Calibri"/>
          <w:sz w:val="20"/>
          <w:szCs w:val="20"/>
        </w:rPr>
        <w:t>staveniska, najneskôr však do 31.12.2025. Povinnosť ukončiť Dielo a aj ho finančne vysporiadať do 31.12.2025 vyplýva z časového harmonogramu uvedeného v Žiadosti o poskytnutie finančného príspevku v rámci Výzvy Fondu na podporu športu č. 2024/001.</w:t>
      </w:r>
      <w:r w:rsidRPr="00953590">
        <w:rPr>
          <w:rFonts w:ascii="Calibri" w:hAnsi="Calibri" w:cs="Calibri"/>
          <w:sz w:val="20"/>
          <w:szCs w:val="20"/>
        </w:rPr>
        <w:t xml:space="preserve"> </w:t>
      </w:r>
    </w:p>
    <w:p w14:paraId="78EADF5B" w14:textId="1DF95324" w:rsidR="00015455" w:rsidRDefault="00015455" w:rsidP="00015455">
      <w:pPr>
        <w:pStyle w:val="Odsekzoznamu"/>
        <w:numPr>
          <w:ilvl w:val="0"/>
          <w:numId w:val="41"/>
        </w:numPr>
        <w:autoSpaceDE w:val="0"/>
        <w:autoSpaceDN w:val="0"/>
        <w:adjustRightInd w:val="0"/>
        <w:spacing w:after="0" w:line="240" w:lineRule="auto"/>
        <w:ind w:left="993" w:hanging="426"/>
        <w:contextualSpacing w:val="0"/>
        <w:jc w:val="both"/>
        <w:rPr>
          <w:rFonts w:ascii="Calibri" w:hAnsi="Calibri" w:cs="Calibri"/>
          <w:sz w:val="20"/>
          <w:szCs w:val="20"/>
        </w:rPr>
      </w:pPr>
      <w:r w:rsidRPr="00953590">
        <w:rPr>
          <w:rFonts w:ascii="Calibri" w:hAnsi="Calibri" w:cs="Calibri"/>
          <w:sz w:val="20"/>
          <w:szCs w:val="20"/>
        </w:rPr>
        <w:t xml:space="preserve">V prípade, že zo Zmluvy o poskytnutí finančného príspevku medzi  Objednávateľom a Fondom na podporu športu alebo iného záväzného dokumentu Fondu na podporu športu bude pre Objednávateľa stanovený iný záväzný termín ukončenia Diela a jeho finančného vysporiadania, Objednávateľ si vyhradzuje právo upraviť primeraným spôsobom najneskorší termín zrealizovania Diela uvedený v bode a), pričom platí lehota max. </w:t>
      </w:r>
      <w:r>
        <w:rPr>
          <w:rFonts w:ascii="Calibri" w:hAnsi="Calibri" w:cs="Calibri"/>
          <w:sz w:val="20"/>
          <w:szCs w:val="20"/>
        </w:rPr>
        <w:t>9</w:t>
      </w:r>
      <w:r w:rsidRPr="00953590">
        <w:rPr>
          <w:rFonts w:ascii="Calibri" w:hAnsi="Calibri" w:cs="Calibri"/>
          <w:sz w:val="20"/>
          <w:szCs w:val="20"/>
        </w:rPr>
        <w:t xml:space="preserve"> mesiacov od prevzatia staveniska. </w:t>
      </w:r>
    </w:p>
    <w:p w14:paraId="65878EA8" w14:textId="2C810BE4" w:rsidR="00015455" w:rsidRPr="00953590" w:rsidRDefault="00015455" w:rsidP="00015455">
      <w:pPr>
        <w:pStyle w:val="Odsekzoznamu"/>
        <w:numPr>
          <w:ilvl w:val="0"/>
          <w:numId w:val="41"/>
        </w:numPr>
        <w:autoSpaceDE w:val="0"/>
        <w:autoSpaceDN w:val="0"/>
        <w:adjustRightInd w:val="0"/>
        <w:spacing w:after="0" w:line="240" w:lineRule="auto"/>
        <w:ind w:left="993" w:hanging="426"/>
        <w:contextualSpacing w:val="0"/>
        <w:jc w:val="both"/>
        <w:rPr>
          <w:rFonts w:ascii="Calibri" w:hAnsi="Calibri" w:cs="Calibri"/>
          <w:sz w:val="20"/>
          <w:szCs w:val="20"/>
        </w:rPr>
      </w:pPr>
      <w:r w:rsidRPr="00AF30CC">
        <w:rPr>
          <w:rFonts w:ascii="Calibri" w:hAnsi="Calibri" w:cs="Calibri"/>
          <w:sz w:val="20"/>
          <w:szCs w:val="20"/>
        </w:rPr>
        <w:t xml:space="preserve">V prípade, že Objednávateľovi nebudú Poskytovateľom poskytnuté finančné prostriedky na základe Výzvy Fondu na podporu športu č. 2024/001, ale Objednávateľ bude žiadať o nenávratný finančný príspevok od iných Poskytovateľov, platia podmienky uvedené v článku XVIII. ods. 5 až 7, pričom ak dôjde k realizácii Diela, platí lehota max. </w:t>
      </w:r>
      <w:r>
        <w:rPr>
          <w:rFonts w:ascii="Calibri" w:hAnsi="Calibri" w:cs="Calibri"/>
          <w:sz w:val="20"/>
          <w:szCs w:val="20"/>
        </w:rPr>
        <w:t>9</w:t>
      </w:r>
      <w:r w:rsidRPr="00AF30CC">
        <w:rPr>
          <w:rFonts w:ascii="Calibri" w:hAnsi="Calibri" w:cs="Calibri"/>
          <w:sz w:val="20"/>
          <w:szCs w:val="20"/>
        </w:rPr>
        <w:t xml:space="preserve"> mesiacov od prevzatia staveniska.</w:t>
      </w:r>
    </w:p>
    <w:p w14:paraId="1C78B2C0" w14:textId="77777777" w:rsidR="00015455" w:rsidRPr="00BB1BEF" w:rsidRDefault="00015455" w:rsidP="00015455">
      <w:pPr>
        <w:pStyle w:val="Odsekzoznamu"/>
        <w:numPr>
          <w:ilvl w:val="0"/>
          <w:numId w:val="41"/>
        </w:numPr>
        <w:autoSpaceDE w:val="0"/>
        <w:autoSpaceDN w:val="0"/>
        <w:adjustRightInd w:val="0"/>
        <w:spacing w:after="0" w:line="240" w:lineRule="auto"/>
        <w:ind w:left="993" w:hanging="426"/>
        <w:contextualSpacing w:val="0"/>
        <w:jc w:val="both"/>
        <w:rPr>
          <w:rFonts w:ascii="Calibri" w:hAnsi="Calibri" w:cs="Calibri"/>
          <w:sz w:val="20"/>
          <w:szCs w:val="20"/>
        </w:rPr>
      </w:pPr>
      <w:r w:rsidRPr="00BB1BEF">
        <w:rPr>
          <w:rFonts w:ascii="Calibri" w:hAnsi="Calibri" w:cs="Calibri"/>
          <w:sz w:val="20"/>
          <w:szCs w:val="20"/>
        </w:rPr>
        <w:t xml:space="preserve">Dielo vykonané najneskôr v lehote </w:t>
      </w:r>
      <w:r w:rsidRPr="00AF30CC">
        <w:rPr>
          <w:rFonts w:ascii="Calibri" w:hAnsi="Calibri" w:cs="Calibri"/>
          <w:sz w:val="20"/>
          <w:szCs w:val="20"/>
        </w:rPr>
        <w:t>podľa písm. a) až c) odovzdať Objednávateľovi najbližší pracovný deň  po skončení realizácie Diela.</w:t>
      </w:r>
    </w:p>
    <w:bookmarkEnd w:id="1"/>
    <w:p w14:paraId="6084802E"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7A04B926" w14:textId="3052E2ED" w:rsidR="006C7ECA" w:rsidRPr="003E342F" w:rsidRDefault="006C7ECA" w:rsidP="003E342F">
      <w:pPr>
        <w:pStyle w:val="Odsekzoznamu"/>
        <w:numPr>
          <w:ilvl w:val="0"/>
          <w:numId w:val="5"/>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3E342F">
        <w:rPr>
          <w:rFonts w:ascii="Calibri" w:hAnsi="Calibri" w:cs="Calibri"/>
          <w:sz w:val="20"/>
          <w:szCs w:val="20"/>
        </w:rPr>
        <w:t xml:space="preserve">Zhotoviteľ sa zaväzuje vykonávať práce v súlade s vypracovaným Harmonogram prác, </w:t>
      </w:r>
      <w:proofErr w:type="spellStart"/>
      <w:r w:rsidRPr="003E342F">
        <w:rPr>
          <w:rFonts w:ascii="Calibri" w:hAnsi="Calibri" w:cs="Calibri"/>
          <w:sz w:val="20"/>
          <w:szCs w:val="20"/>
        </w:rPr>
        <w:t>t.j</w:t>
      </w:r>
      <w:proofErr w:type="spellEnd"/>
      <w:r w:rsidRPr="003E342F">
        <w:rPr>
          <w:rFonts w:ascii="Calibri" w:hAnsi="Calibri" w:cs="Calibri"/>
          <w:sz w:val="20"/>
          <w:szCs w:val="20"/>
        </w:rPr>
        <w:t>. Podrobný harmonogram realizácie prác so zohľadnením prípadnej zmeny, čo sa týka subdodávok, vlastných kapacít alebo kapacít iných osôb podieľajúcich sa na realizácii Diela (ktoré boli uvedené v ponuke predloženej vo verejnom obstarávaní)</w:t>
      </w:r>
      <w:r w:rsidR="0005590F" w:rsidRPr="003E342F">
        <w:rPr>
          <w:rFonts w:ascii="Calibri" w:hAnsi="Calibri" w:cs="Calibri"/>
          <w:sz w:val="20"/>
          <w:szCs w:val="20"/>
        </w:rPr>
        <w:t>,</w:t>
      </w:r>
    </w:p>
    <w:p w14:paraId="31D34D9E" w14:textId="352709F9" w:rsidR="006C7ECA" w:rsidRPr="007A77EF" w:rsidRDefault="006C7ECA" w:rsidP="006C7ECA">
      <w:pPr>
        <w:pStyle w:val="Bezriadkovania"/>
        <w:ind w:left="567" w:firstLine="23"/>
        <w:jc w:val="both"/>
        <w:rPr>
          <w:rFonts w:ascii="Calibri" w:hAnsi="Calibri" w:cs="Calibri"/>
          <w:sz w:val="20"/>
          <w:szCs w:val="20"/>
        </w:rPr>
      </w:pPr>
      <w:r w:rsidRPr="007A77EF">
        <w:rPr>
          <w:rFonts w:ascii="Calibri" w:hAnsi="Calibri" w:cs="Calibri"/>
          <w:sz w:val="20"/>
          <w:szCs w:val="20"/>
        </w:rPr>
        <w:t>Zhotoviteľ sa môže od ním vypracovaného Harmonogramu prác odchýliť len so súhlasom</w:t>
      </w:r>
      <w:r w:rsidR="00170683">
        <w:rPr>
          <w:rFonts w:ascii="Calibri" w:hAnsi="Calibri" w:cs="Calibri"/>
          <w:sz w:val="20"/>
          <w:szCs w:val="20"/>
        </w:rPr>
        <w:t xml:space="preserve"> </w:t>
      </w:r>
      <w:r w:rsidRPr="007A77EF">
        <w:rPr>
          <w:rFonts w:ascii="Calibri" w:hAnsi="Calibri" w:cs="Calibri"/>
          <w:sz w:val="20"/>
          <w:szCs w:val="20"/>
        </w:rPr>
        <w:t xml:space="preserve">           Objednávateľa a to v prípadoch, ktoré sú nevyhnutné pre zrealizovanie Diela riadne a včas. </w:t>
      </w:r>
    </w:p>
    <w:p w14:paraId="125583E9"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75B24F7E" w14:textId="77777777" w:rsidR="006C7ECA" w:rsidRPr="007A77EF" w:rsidRDefault="006C7ECA" w:rsidP="00BB1BEF">
      <w:pPr>
        <w:pStyle w:val="Odsekzoznamu"/>
        <w:numPr>
          <w:ilvl w:val="0"/>
          <w:numId w:val="5"/>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Zmluvné strany sa dohodli, že zmluvné termíny uvedené v odseku 2 tohto článku Zmluvy sú termíny najneskoršie prípustné a neprekročiteľné s výnimkou:</w:t>
      </w:r>
    </w:p>
    <w:p w14:paraId="54A08A69" w14:textId="77777777" w:rsidR="006C7ECA" w:rsidRPr="007A77EF" w:rsidRDefault="006C7ECA" w:rsidP="00790720">
      <w:pPr>
        <w:pStyle w:val="Odsekzoznamu"/>
        <w:numPr>
          <w:ilvl w:val="0"/>
          <w:numId w:val="9"/>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udalostí, ktoré nie sú závislé od vôle Zmluvných strán a tieto ich nemôžu ovplyvniť, t. j. napr. nepredvídateľné okolnosti, nepriaznivé počasie vylučujúce výkon prác, živelná pohroma, rozhodnutia tretích strán – orgánov štátnej správy, správcov sietí, petície a sťažnosti občanov a pod., </w:t>
      </w:r>
    </w:p>
    <w:p w14:paraId="2DEABEE1" w14:textId="77777777" w:rsidR="006C7ECA" w:rsidRPr="007A77EF" w:rsidRDefault="006C7ECA" w:rsidP="00790720">
      <w:pPr>
        <w:pStyle w:val="Odsekzoznamu"/>
        <w:numPr>
          <w:ilvl w:val="0"/>
          <w:numId w:val="9"/>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neposkytnutia riadnej a včasnej súčinnosti zo strany Objednávateľa dohodnutej v tejto Zmluve, ktorá je riadne odôvodnená, z dôvodu čoho došlo k prerušeniu vykonávania Diela,</w:t>
      </w:r>
    </w:p>
    <w:p w14:paraId="21A98453" w14:textId="77777777" w:rsidR="006C7ECA" w:rsidRPr="007A77EF" w:rsidRDefault="006C7ECA" w:rsidP="00790720">
      <w:pPr>
        <w:pStyle w:val="Odsekzoznamu"/>
        <w:numPr>
          <w:ilvl w:val="0"/>
          <w:numId w:val="9"/>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 prípade Zmluvnými stranami odsúhlasených zmien rozsahu vykonania prác na Diele (zmenové konanie).</w:t>
      </w:r>
    </w:p>
    <w:p w14:paraId="7F461BAC"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3FA0862D" w14:textId="77777777" w:rsidR="006C7ECA" w:rsidRPr="007A77EF" w:rsidRDefault="006C7ECA" w:rsidP="00BB1BEF">
      <w:pPr>
        <w:pStyle w:val="Odsekzoznamu"/>
        <w:numPr>
          <w:ilvl w:val="0"/>
          <w:numId w:val="5"/>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Pre vylúčenie pochybností platí, že v prípadoch podľa odseku 4 tohto článku Zmluvy, následkom čoho je potreba predĺženia lehôt podľa odseku 2 tohto článku Zmluvy, Zhotoviteľ písomne oznámi tieto skutočnosti Objednávateľovi a Zmluvné strany uzavrú dodatok k tejto Zmluve, predmetom ktorého bude primerané predĺženie termínov uvedených v odseku 2 tohto článku Zmluvy, </w:t>
      </w:r>
      <w:proofErr w:type="spellStart"/>
      <w:r w:rsidRPr="007A77EF">
        <w:rPr>
          <w:rFonts w:ascii="Calibri" w:hAnsi="Calibri" w:cs="Calibri"/>
          <w:sz w:val="20"/>
          <w:szCs w:val="20"/>
        </w:rPr>
        <w:t>t.j</w:t>
      </w:r>
      <w:proofErr w:type="spellEnd"/>
      <w:r w:rsidRPr="007A77EF">
        <w:rPr>
          <w:rFonts w:ascii="Calibri" w:hAnsi="Calibri" w:cs="Calibri"/>
          <w:sz w:val="20"/>
          <w:szCs w:val="20"/>
        </w:rPr>
        <w:t>.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p>
    <w:p w14:paraId="0C484D62"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4CCD64B2" w14:textId="3348A33D" w:rsidR="006C7ECA" w:rsidRPr="007A77EF" w:rsidRDefault="006C7ECA" w:rsidP="00BB1BEF">
      <w:pPr>
        <w:pStyle w:val="Odsekzoznamu"/>
        <w:numPr>
          <w:ilvl w:val="0"/>
          <w:numId w:val="5"/>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Zmluvné strany sa dohodli, že v prípadoch iných ako sú uvedené v odseku 4 tohto článku Zmluvy a/alebo v prípadoch, kedy dochádza k posunu vo výkone prác v zmysle harmonogramu, ktoré nemajú vplyv na</w:t>
      </w:r>
      <w:r w:rsidR="00170683">
        <w:rPr>
          <w:rFonts w:ascii="Calibri" w:hAnsi="Calibri" w:cs="Calibri"/>
          <w:sz w:val="20"/>
          <w:szCs w:val="20"/>
        </w:rPr>
        <w:t xml:space="preserve"> </w:t>
      </w:r>
      <w:r w:rsidRPr="007A77EF">
        <w:rPr>
          <w:rFonts w:ascii="Calibri" w:hAnsi="Calibri" w:cs="Calibri"/>
          <w:sz w:val="20"/>
          <w:szCs w:val="20"/>
        </w:rPr>
        <w:t>posun lehôt podľa odseku 2 tohto článku Zmluvy, je Zhotoviteľ povinný informovať o týchto skutočnostiach Objednávateľa. Pre vylúčenie pochybností platí, že na odsúhlasenie takéhoto posunu stačí súhlas technického dozoru investora stavby vyznačený v stavebnom denníku a Zmluvné strany nie sú povinné uzatvárať k Zmluve dodatok.</w:t>
      </w:r>
    </w:p>
    <w:p w14:paraId="7E9CCE10" w14:textId="77777777" w:rsidR="006C7ECA" w:rsidRPr="007A77EF" w:rsidRDefault="006C7ECA" w:rsidP="006C7ECA">
      <w:pPr>
        <w:pStyle w:val="Odsekzoznamu"/>
        <w:spacing w:after="0" w:line="240" w:lineRule="auto"/>
        <w:rPr>
          <w:rFonts w:ascii="Calibri" w:hAnsi="Calibri" w:cs="Calibri"/>
          <w:sz w:val="20"/>
          <w:szCs w:val="20"/>
        </w:rPr>
      </w:pPr>
    </w:p>
    <w:p w14:paraId="609A2E00" w14:textId="77777777" w:rsidR="006C7ECA" w:rsidRPr="007A77EF" w:rsidRDefault="006C7ECA" w:rsidP="00BB1BEF">
      <w:pPr>
        <w:pStyle w:val="Odsekzoznamu"/>
        <w:numPr>
          <w:ilvl w:val="0"/>
          <w:numId w:val="5"/>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lastRenderedPageBreak/>
        <w:t>Porušenie povinnosti Zhotoviteľa informovať Objednávateľa o posune vo výkone prác oproti harmonogramu alebo omeškanie Zhotoviteľa s výkonom prác oproti harmonogramu o viac ako 5 pracovných dní, ktoré nebolo schválené technickým dozorom investora stavby, sa považuje za podstatné porušenie povinností podľa tejto Zmluvy.</w:t>
      </w:r>
    </w:p>
    <w:p w14:paraId="15E3AF50" w14:textId="77777777" w:rsidR="006C7ECA" w:rsidRPr="007A77EF" w:rsidRDefault="006C7ECA" w:rsidP="006C7ECA">
      <w:pPr>
        <w:suppressAutoHyphens/>
        <w:autoSpaceDE w:val="0"/>
        <w:autoSpaceDN w:val="0"/>
        <w:adjustRightInd w:val="0"/>
        <w:spacing w:after="0" w:line="240" w:lineRule="auto"/>
        <w:jc w:val="both"/>
        <w:rPr>
          <w:rFonts w:ascii="Calibri" w:hAnsi="Calibri" w:cs="Calibri"/>
          <w:sz w:val="20"/>
          <w:szCs w:val="20"/>
        </w:rPr>
      </w:pPr>
    </w:p>
    <w:p w14:paraId="76A0F1C2" w14:textId="63D3ED0C" w:rsidR="006C7ECA" w:rsidRPr="007A77EF" w:rsidRDefault="006C7ECA" w:rsidP="006C7ECA">
      <w:pPr>
        <w:pStyle w:val="Titulok"/>
        <w:jc w:val="center"/>
        <w:rPr>
          <w:rFonts w:ascii="Calibri" w:hAnsi="Calibri" w:cs="Calibri"/>
          <w:caps w:val="0"/>
          <w:color w:val="auto"/>
        </w:rPr>
      </w:pPr>
      <w:r w:rsidRPr="007A77EF">
        <w:rPr>
          <w:rFonts w:ascii="Calibri" w:hAnsi="Calibri" w:cs="Calibri"/>
          <w:caps w:val="0"/>
          <w:color w:val="auto"/>
        </w:rPr>
        <w:t xml:space="preserve">Článok III </w:t>
      </w:r>
    </w:p>
    <w:p w14:paraId="176797F7" w14:textId="77777777" w:rsidR="006C7ECA" w:rsidRPr="007A77EF" w:rsidRDefault="006C7ECA" w:rsidP="006C7ECA">
      <w:pPr>
        <w:autoSpaceDE w:val="0"/>
        <w:autoSpaceDN w:val="0"/>
        <w:adjustRightInd w:val="0"/>
        <w:spacing w:after="0" w:line="240" w:lineRule="auto"/>
        <w:jc w:val="center"/>
        <w:rPr>
          <w:rFonts w:ascii="Calibri" w:hAnsi="Calibri" w:cs="Calibri"/>
          <w:b/>
          <w:bCs/>
          <w:sz w:val="20"/>
          <w:szCs w:val="20"/>
        </w:rPr>
      </w:pPr>
      <w:r w:rsidRPr="007A77EF">
        <w:rPr>
          <w:rFonts w:ascii="Calibri" w:hAnsi="Calibri" w:cs="Calibri"/>
          <w:b/>
          <w:bCs/>
          <w:sz w:val="20"/>
          <w:szCs w:val="20"/>
        </w:rPr>
        <w:t>Cena za Dielo</w:t>
      </w:r>
    </w:p>
    <w:p w14:paraId="7C3D9533" w14:textId="77777777" w:rsidR="006C7ECA" w:rsidRPr="007A77EF" w:rsidRDefault="006C7ECA" w:rsidP="006C7ECA">
      <w:pPr>
        <w:autoSpaceDE w:val="0"/>
        <w:autoSpaceDN w:val="0"/>
        <w:adjustRightInd w:val="0"/>
        <w:spacing w:after="0" w:line="240" w:lineRule="auto"/>
        <w:jc w:val="center"/>
        <w:rPr>
          <w:rFonts w:ascii="Calibri" w:hAnsi="Calibri" w:cs="Calibri"/>
          <w:b/>
          <w:bCs/>
          <w:sz w:val="20"/>
          <w:szCs w:val="20"/>
        </w:rPr>
      </w:pPr>
    </w:p>
    <w:p w14:paraId="6191C7C0"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Cena Diela vyplýva z ponuky Zhotoviteľa predloženej vo verejnom obstarávaní a je stanovená v zmysle § 3 zákona č. 18/1996 Z. z. o cenách v znení neskorších predpisov a vyhlášky Ministerstva financií Slovenskej republiky č. 87/1996 Z. z., ktorou sa vykonáva zákon č. 18/1996 Z. z. o cenách v znení neskorších predpisov vo výške:</w:t>
      </w:r>
    </w:p>
    <w:p w14:paraId="30A90544" w14:textId="77777777" w:rsidR="006C7ECA" w:rsidRPr="007A77EF" w:rsidRDefault="006C7ECA" w:rsidP="006C7ECA">
      <w:pPr>
        <w:autoSpaceDE w:val="0"/>
        <w:autoSpaceDN w:val="0"/>
        <w:adjustRightInd w:val="0"/>
        <w:spacing w:after="0" w:line="240" w:lineRule="auto"/>
        <w:ind w:firstLine="567"/>
        <w:jc w:val="both"/>
        <w:rPr>
          <w:rFonts w:ascii="Calibri" w:hAnsi="Calibri" w:cs="Calibri"/>
          <w:bCs/>
          <w:sz w:val="20"/>
          <w:szCs w:val="20"/>
        </w:rPr>
      </w:pPr>
      <w:r w:rsidRPr="007A77EF">
        <w:rPr>
          <w:rFonts w:ascii="Calibri" w:hAnsi="Calibri" w:cs="Calibri"/>
          <w:sz w:val="20"/>
          <w:szCs w:val="20"/>
        </w:rPr>
        <w:t xml:space="preserve">cena bez DPH </w:t>
      </w:r>
      <w:r w:rsidRPr="007A77EF">
        <w:rPr>
          <w:rFonts w:ascii="Calibri" w:hAnsi="Calibri" w:cs="Calibri"/>
          <w:sz w:val="20"/>
          <w:szCs w:val="20"/>
          <w:highlight w:val="yellow"/>
        </w:rPr>
        <w:t>.....................</w:t>
      </w:r>
      <w:r w:rsidRPr="007A77EF">
        <w:rPr>
          <w:rFonts w:ascii="Calibri" w:hAnsi="Calibri" w:cs="Calibri"/>
          <w:sz w:val="20"/>
          <w:szCs w:val="20"/>
        </w:rPr>
        <w:t xml:space="preserve"> </w:t>
      </w:r>
      <w:r w:rsidRPr="007A77EF">
        <w:rPr>
          <w:rFonts w:ascii="Calibri" w:hAnsi="Calibri" w:cs="Calibri"/>
          <w:b/>
          <w:bCs/>
          <w:sz w:val="20"/>
          <w:szCs w:val="20"/>
        </w:rPr>
        <w:t xml:space="preserve">EUR </w:t>
      </w:r>
      <w:r w:rsidRPr="007A77EF">
        <w:rPr>
          <w:rFonts w:ascii="Calibri" w:hAnsi="Calibri" w:cs="Calibri"/>
          <w:bCs/>
          <w:sz w:val="20"/>
          <w:szCs w:val="20"/>
        </w:rPr>
        <w:t>(slovom:</w:t>
      </w:r>
      <w:r w:rsidRPr="007A77EF">
        <w:rPr>
          <w:rFonts w:ascii="Calibri" w:hAnsi="Calibri" w:cs="Calibri"/>
          <w:sz w:val="20"/>
          <w:szCs w:val="20"/>
        </w:rPr>
        <w:t xml:space="preserve"> </w:t>
      </w:r>
      <w:r w:rsidRPr="007A77EF">
        <w:rPr>
          <w:rFonts w:ascii="Calibri" w:hAnsi="Calibri" w:cs="Calibri"/>
          <w:sz w:val="20"/>
          <w:szCs w:val="20"/>
          <w:highlight w:val="yellow"/>
        </w:rPr>
        <w:t>.....................</w:t>
      </w:r>
      <w:r w:rsidRPr="007A77EF">
        <w:rPr>
          <w:rFonts w:ascii="Calibri" w:hAnsi="Calibri" w:cs="Calibri"/>
          <w:bCs/>
          <w:sz w:val="20"/>
          <w:szCs w:val="20"/>
        </w:rPr>
        <w:t>EUR)</w:t>
      </w:r>
    </w:p>
    <w:p w14:paraId="5F3BC67C" w14:textId="77777777" w:rsidR="006C7ECA" w:rsidRPr="007A77EF" w:rsidRDefault="006C7ECA" w:rsidP="006C7ECA">
      <w:pPr>
        <w:autoSpaceDE w:val="0"/>
        <w:autoSpaceDN w:val="0"/>
        <w:adjustRightInd w:val="0"/>
        <w:spacing w:after="0" w:line="240" w:lineRule="auto"/>
        <w:ind w:firstLine="567"/>
        <w:jc w:val="both"/>
        <w:rPr>
          <w:rFonts w:ascii="Calibri" w:hAnsi="Calibri" w:cs="Calibri"/>
          <w:bCs/>
          <w:sz w:val="20"/>
          <w:szCs w:val="20"/>
        </w:rPr>
      </w:pPr>
      <w:r w:rsidRPr="007A77EF">
        <w:rPr>
          <w:rFonts w:ascii="Calibri" w:hAnsi="Calibri" w:cs="Calibri"/>
          <w:sz w:val="20"/>
          <w:szCs w:val="20"/>
        </w:rPr>
        <w:t xml:space="preserve">DPH  </w:t>
      </w:r>
      <w:r w:rsidRPr="007A77EF">
        <w:rPr>
          <w:rFonts w:ascii="Calibri" w:hAnsi="Calibri" w:cs="Calibri"/>
          <w:sz w:val="20"/>
          <w:szCs w:val="20"/>
          <w:highlight w:val="yellow"/>
        </w:rPr>
        <w:t>.....................</w:t>
      </w:r>
      <w:r w:rsidRPr="007A77EF">
        <w:rPr>
          <w:rFonts w:ascii="Calibri" w:hAnsi="Calibri" w:cs="Calibri"/>
          <w:sz w:val="20"/>
          <w:szCs w:val="20"/>
        </w:rPr>
        <w:t xml:space="preserve"> </w:t>
      </w:r>
      <w:r w:rsidRPr="007A77EF">
        <w:rPr>
          <w:rFonts w:ascii="Calibri" w:hAnsi="Calibri" w:cs="Calibri"/>
          <w:b/>
          <w:bCs/>
          <w:sz w:val="20"/>
          <w:szCs w:val="20"/>
        </w:rPr>
        <w:t>EUR</w:t>
      </w:r>
      <w:r w:rsidRPr="007A77EF">
        <w:rPr>
          <w:rFonts w:ascii="Calibri" w:hAnsi="Calibri" w:cs="Calibri"/>
          <w:sz w:val="20"/>
          <w:szCs w:val="20"/>
        </w:rPr>
        <w:t xml:space="preserve">  </w:t>
      </w:r>
      <w:r w:rsidRPr="007A77EF">
        <w:rPr>
          <w:rFonts w:ascii="Calibri" w:hAnsi="Calibri" w:cs="Calibri"/>
          <w:bCs/>
          <w:sz w:val="20"/>
          <w:szCs w:val="20"/>
        </w:rPr>
        <w:t>(slovom:</w:t>
      </w:r>
      <w:r w:rsidRPr="007A77EF">
        <w:rPr>
          <w:rFonts w:ascii="Calibri" w:hAnsi="Calibri" w:cs="Calibri"/>
          <w:sz w:val="20"/>
          <w:szCs w:val="20"/>
        </w:rPr>
        <w:t xml:space="preserve"> </w:t>
      </w:r>
      <w:r w:rsidRPr="007A77EF">
        <w:rPr>
          <w:rFonts w:ascii="Calibri" w:hAnsi="Calibri" w:cs="Calibri"/>
          <w:sz w:val="20"/>
          <w:szCs w:val="20"/>
          <w:highlight w:val="yellow"/>
        </w:rPr>
        <w:t>.....................</w:t>
      </w:r>
      <w:r w:rsidRPr="007A77EF">
        <w:rPr>
          <w:rFonts w:ascii="Calibri" w:hAnsi="Calibri" w:cs="Calibri"/>
          <w:bCs/>
          <w:sz w:val="20"/>
          <w:szCs w:val="20"/>
        </w:rPr>
        <w:t>EUR)</w:t>
      </w:r>
    </w:p>
    <w:p w14:paraId="133A7983" w14:textId="77777777" w:rsidR="006C7ECA" w:rsidRPr="007A77EF" w:rsidRDefault="006C7ECA" w:rsidP="006C7ECA">
      <w:pPr>
        <w:autoSpaceDE w:val="0"/>
        <w:autoSpaceDN w:val="0"/>
        <w:adjustRightInd w:val="0"/>
        <w:spacing w:after="0" w:line="240" w:lineRule="auto"/>
        <w:ind w:firstLine="567"/>
        <w:jc w:val="both"/>
        <w:rPr>
          <w:rFonts w:ascii="Calibri" w:hAnsi="Calibri" w:cs="Calibri"/>
          <w:bCs/>
          <w:sz w:val="20"/>
          <w:szCs w:val="20"/>
        </w:rPr>
      </w:pPr>
      <w:r w:rsidRPr="007A77EF">
        <w:rPr>
          <w:rFonts w:ascii="Calibri" w:hAnsi="Calibri" w:cs="Calibri"/>
          <w:sz w:val="20"/>
          <w:szCs w:val="20"/>
        </w:rPr>
        <w:t xml:space="preserve">cena spolu s DPH </w:t>
      </w:r>
      <w:r w:rsidRPr="007A77EF">
        <w:rPr>
          <w:rFonts w:ascii="Calibri" w:hAnsi="Calibri" w:cs="Calibri"/>
          <w:sz w:val="20"/>
          <w:szCs w:val="20"/>
          <w:highlight w:val="yellow"/>
        </w:rPr>
        <w:t>.....................</w:t>
      </w:r>
      <w:r w:rsidRPr="007A77EF">
        <w:rPr>
          <w:rFonts w:ascii="Calibri" w:hAnsi="Calibri" w:cs="Calibri"/>
          <w:sz w:val="20"/>
          <w:szCs w:val="20"/>
        </w:rPr>
        <w:t xml:space="preserve"> </w:t>
      </w:r>
      <w:r w:rsidRPr="007A77EF">
        <w:rPr>
          <w:rFonts w:ascii="Calibri" w:hAnsi="Calibri" w:cs="Calibri"/>
          <w:b/>
          <w:bCs/>
          <w:sz w:val="20"/>
          <w:szCs w:val="20"/>
        </w:rPr>
        <w:t xml:space="preserve">EUR </w:t>
      </w:r>
      <w:r w:rsidRPr="007A77EF">
        <w:rPr>
          <w:rFonts w:ascii="Calibri" w:hAnsi="Calibri" w:cs="Calibri"/>
          <w:bCs/>
          <w:sz w:val="20"/>
          <w:szCs w:val="20"/>
        </w:rPr>
        <w:t>(slovom:</w:t>
      </w:r>
      <w:r w:rsidRPr="007A77EF">
        <w:rPr>
          <w:rFonts w:ascii="Calibri" w:hAnsi="Calibri" w:cs="Calibri"/>
          <w:sz w:val="20"/>
          <w:szCs w:val="20"/>
        </w:rPr>
        <w:t xml:space="preserve"> </w:t>
      </w:r>
      <w:r w:rsidRPr="007A77EF">
        <w:rPr>
          <w:rFonts w:ascii="Calibri" w:hAnsi="Calibri" w:cs="Calibri"/>
          <w:sz w:val="20"/>
          <w:szCs w:val="20"/>
          <w:highlight w:val="yellow"/>
        </w:rPr>
        <w:t>.....................</w:t>
      </w:r>
      <w:r w:rsidRPr="007A77EF">
        <w:rPr>
          <w:rFonts w:ascii="Calibri" w:hAnsi="Calibri" w:cs="Calibri"/>
          <w:bCs/>
          <w:sz w:val="20"/>
          <w:szCs w:val="20"/>
        </w:rPr>
        <w:t>EUR)</w:t>
      </w:r>
    </w:p>
    <w:p w14:paraId="455450BC"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r w:rsidRPr="007A77EF">
        <w:rPr>
          <w:rFonts w:ascii="Calibri" w:hAnsi="Calibri" w:cs="Calibri"/>
          <w:sz w:val="20"/>
          <w:szCs w:val="20"/>
        </w:rPr>
        <w:t>je dohodnutá ako konečná, maximálna a nemenná, okrem prípadov uvedených v odseku 4 tohto článku.</w:t>
      </w:r>
    </w:p>
    <w:p w14:paraId="4EAA1456"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6DDB117D"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w:t>
      </w:r>
      <w:proofErr w:type="spellStart"/>
      <w:r w:rsidRPr="007A77EF">
        <w:rPr>
          <w:rFonts w:ascii="Calibri" w:hAnsi="Calibri" w:cs="Calibri"/>
          <w:sz w:val="20"/>
          <w:szCs w:val="20"/>
        </w:rPr>
        <w:t>t.j</w:t>
      </w:r>
      <w:proofErr w:type="spellEnd"/>
      <w:r w:rsidRPr="007A77EF">
        <w:rPr>
          <w:rFonts w:ascii="Calibri" w:hAnsi="Calibri" w:cs="Calibri"/>
          <w:sz w:val="20"/>
          <w:szCs w:val="20"/>
        </w:rPr>
        <w:t>. cena uvedená v odseku 1 tohto článku ako cena bez DPH je v takomto prípade považovaná za cenu konečnú a zároveň nie je oprávnený domáhať sa úpravy ceny podľa odseku 4 písm. a) tohto článku.</w:t>
      </w:r>
    </w:p>
    <w:p w14:paraId="083AD7FB" w14:textId="77777777" w:rsidR="006C7ECA" w:rsidRPr="007A77EF" w:rsidRDefault="006C7ECA" w:rsidP="006C7ECA">
      <w:pPr>
        <w:pStyle w:val="Odsekzoznamu"/>
        <w:tabs>
          <w:tab w:val="left" w:pos="426"/>
        </w:tabs>
        <w:autoSpaceDE w:val="0"/>
        <w:autoSpaceDN w:val="0"/>
        <w:adjustRightInd w:val="0"/>
        <w:spacing w:after="0" w:line="240" w:lineRule="auto"/>
        <w:ind w:left="426"/>
        <w:jc w:val="both"/>
        <w:rPr>
          <w:rFonts w:ascii="Calibri" w:hAnsi="Calibri" w:cs="Calibri"/>
          <w:sz w:val="20"/>
          <w:szCs w:val="20"/>
        </w:rPr>
      </w:pPr>
    </w:p>
    <w:p w14:paraId="547C7D7E" w14:textId="77777777" w:rsidR="006C7ECA" w:rsidRPr="002A309C" w:rsidRDefault="006C7ECA" w:rsidP="006C7ECA">
      <w:pPr>
        <w:pStyle w:val="Odsekzoznamu"/>
        <w:numPr>
          <w:ilvl w:val="0"/>
          <w:numId w:val="6"/>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2A309C">
        <w:rPr>
          <w:rFonts w:ascii="Calibri" w:hAnsi="Calibri" w:cs="Calibri"/>
          <w:sz w:val="20"/>
          <w:szCs w:val="20"/>
        </w:rPr>
        <w:t>Pre vylúčenie akýchkoľvek pochybností platí, že cena za Dielo dohodnutá podľa ods. 1 tohto článku ako maximálna a konečná zahŕňa všetky náklady Zhotoviteľa súvisiace s predmetom Zmluvy, najmä, ale nielen:</w:t>
      </w:r>
    </w:p>
    <w:p w14:paraId="46E72549"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zhotovenie podrobnejšieho projektu (ak je k realizácii Diela potrebný), </w:t>
      </w:r>
    </w:p>
    <w:p w14:paraId="2C8E4B8B" w14:textId="6C02415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odborné posudky</w:t>
      </w:r>
      <w:r w:rsidR="002A309C">
        <w:rPr>
          <w:rFonts w:ascii="Calibri" w:hAnsi="Calibri" w:cs="Calibri"/>
          <w:sz w:val="20"/>
          <w:szCs w:val="20"/>
        </w:rPr>
        <w:t xml:space="preserve">, </w:t>
      </w:r>
    </w:p>
    <w:p w14:paraId="69F4EE28"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výrobnú a dielenskú dokumentáciu,</w:t>
      </w:r>
    </w:p>
    <w:p w14:paraId="74616C7D"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rPr>
          <w:rFonts w:ascii="Calibri" w:hAnsi="Calibri" w:cs="Calibri"/>
          <w:sz w:val="20"/>
          <w:szCs w:val="20"/>
        </w:rPr>
      </w:pPr>
      <w:r w:rsidRPr="007A77EF">
        <w:rPr>
          <w:rFonts w:ascii="Calibri" w:hAnsi="Calibri" w:cs="Calibri"/>
          <w:sz w:val="20"/>
          <w:szCs w:val="20"/>
        </w:rPr>
        <w:t>vykonanie kontrolných a preukazných skúšok materiálov, prvkov,  zariadení  a konštrukcií,</w:t>
      </w:r>
    </w:p>
    <w:p w14:paraId="588BF032"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úhradu spotrebovaných energií počas realizácie Diela,</w:t>
      </w:r>
    </w:p>
    <w:p w14:paraId="0B8A8084"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úhradu vodného a stočného v priebehu výstavby,</w:t>
      </w:r>
    </w:p>
    <w:p w14:paraId="5B70ECF7"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vyloženie, skladovanie materiálov a vybavenia,</w:t>
      </w:r>
    </w:p>
    <w:p w14:paraId="163FB598"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náklady na odvoz a poplatky za legálne uloženie prebytočného vykopaného materiálu, stavebnej </w:t>
      </w:r>
      <w:proofErr w:type="spellStart"/>
      <w:r w:rsidRPr="007A77EF">
        <w:rPr>
          <w:rFonts w:ascii="Calibri" w:hAnsi="Calibri" w:cs="Calibri"/>
          <w:sz w:val="20"/>
          <w:szCs w:val="20"/>
        </w:rPr>
        <w:t>sute</w:t>
      </w:r>
      <w:proofErr w:type="spellEnd"/>
      <w:r w:rsidRPr="007A77EF">
        <w:rPr>
          <w:rFonts w:ascii="Calibri" w:hAnsi="Calibri" w:cs="Calibri"/>
          <w:sz w:val="20"/>
          <w:szCs w:val="20"/>
        </w:rPr>
        <w:t xml:space="preserve"> a stavebných odpadov,</w:t>
      </w:r>
    </w:p>
    <w:p w14:paraId="25265758"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všetky mzdové a vedľajšie mzdové náklady Zhotoviteľa a jeho subdodávateľov, náklady </w:t>
      </w:r>
      <w:r w:rsidRPr="007A77EF">
        <w:rPr>
          <w:rFonts w:ascii="Calibri" w:hAnsi="Calibri" w:cs="Calibri"/>
          <w:sz w:val="20"/>
          <w:szCs w:val="20"/>
        </w:rPr>
        <w:br/>
        <w:t>na pracovníkov, dane, odvody, náklady na nadčasy, odmeny, cestovné a iné vedľajšie výdavky výlučne na strane Zhotoviteľa a jeho subdodávateľov,</w:t>
      </w:r>
    </w:p>
    <w:p w14:paraId="4AF19D9D"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náklady na všetky bezpečnostné opatrenia do doby prevzatia dokončeného Diela Objednávateľom, </w:t>
      </w:r>
    </w:p>
    <w:p w14:paraId="3238774A"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náklady na zabezpečenie dokladovej časti ku kolaudácii stavby (Diela) v dvoch vyhotoveniach v slovenskom jazyku, projekty skutočného vyhotovenia so zakreslením všetkých zmien a odchýlok od pôvodnej projektovej dokumentácie, ďalej certifikáty, atesty, vážne lístky o odvoze a likvidácii stavebnej </w:t>
      </w:r>
      <w:proofErr w:type="spellStart"/>
      <w:r w:rsidRPr="007A77EF">
        <w:rPr>
          <w:rFonts w:ascii="Calibri" w:hAnsi="Calibri" w:cs="Calibri"/>
          <w:sz w:val="20"/>
          <w:szCs w:val="20"/>
        </w:rPr>
        <w:t>sute</w:t>
      </w:r>
      <w:proofErr w:type="spellEnd"/>
      <w:r w:rsidRPr="007A77EF">
        <w:rPr>
          <w:rFonts w:ascii="Calibri" w:hAnsi="Calibri" w:cs="Calibri"/>
          <w:sz w:val="20"/>
          <w:szCs w:val="20"/>
        </w:rPr>
        <w:t xml:space="preserve"> a vybúraných hmôt budú odovzdávané postupne pri fakturácii jednotlivých množstiev, revízne správy, protokoly o vykonaných skúškach, záručné listy, doklady o vykonaní tlakových skúšok, skúšok tesnosti,  </w:t>
      </w:r>
    </w:p>
    <w:p w14:paraId="3B4510E6"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spojené s poskytnutím záruky na realizované Dielo, v dôsledku porušenia povinností Zhotoviteľom,</w:t>
      </w:r>
    </w:p>
    <w:p w14:paraId="63A6182D"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zariadenie staveniska a na vypratanie staveniska,</w:t>
      </w:r>
    </w:p>
    <w:p w14:paraId="75FA6144"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náklady spojené s dovozom materiálov, výrobkov zariadenia a vybavenia zo zahraničia, dopravných nákladov, certifikácie výrobkov a materiálov,  </w:t>
      </w:r>
    </w:p>
    <w:p w14:paraId="217275A0"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osvetlenie staveniska a jednotlivých pracovísk,</w:t>
      </w:r>
    </w:p>
    <w:p w14:paraId="3F1741C8"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súvisiace s bezpečnosťou a ochranou zdravia pri práci počas výstavby,</w:t>
      </w:r>
    </w:p>
    <w:p w14:paraId="7A437A82"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zaistenie bezpečnosti technických zariadení počas výstavby,</w:t>
      </w:r>
    </w:p>
    <w:p w14:paraId="09BFB9CD"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vynaložené na požiarnu ochranu v priebehu výstavby,</w:t>
      </w:r>
    </w:p>
    <w:p w14:paraId="1B47A898"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lastRenderedPageBreak/>
        <w:t>náklady na poistenie Diela,</w:t>
      </w:r>
    </w:p>
    <w:p w14:paraId="271B8EC3"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colné a dovozné poplatky,</w:t>
      </w:r>
    </w:p>
    <w:p w14:paraId="67408383"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vlastnú vodorovnú a zvislú dopravu,</w:t>
      </w:r>
    </w:p>
    <w:p w14:paraId="31022D08"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spojené s obmedzeným priestorom staveniska,</w:t>
      </w:r>
    </w:p>
    <w:p w14:paraId="3B8649B9"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náklady na zabezpečenie vykonávania stavebných prác v soboty príp. nedele,  </w:t>
      </w:r>
    </w:p>
    <w:p w14:paraId="29C7126E"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súvisiace s užívaním verejných plôch a s osobitným užívaním verejných komunikácií,</w:t>
      </w:r>
    </w:p>
    <w:p w14:paraId="551ABFBB"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udržiavanie čistoty a poriadku na stavenisku a v jeho bezprostrednom okolí,</w:t>
      </w:r>
    </w:p>
    <w:p w14:paraId="7E3A447E"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náklady na spracovanie kontrolného a skúšobného plánu, plánu užívania verejnej práce, a vypracovania projektu skutočného vyhotovenia, vrátane vecne, územne a časovo neobmedzenej licencie v prospech Objednávateľa,</w:t>
      </w:r>
    </w:p>
    <w:p w14:paraId="6E05983C" w14:textId="77777777" w:rsidR="002A309C" w:rsidRDefault="006C7ECA" w:rsidP="002A309C">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2A309C">
        <w:rPr>
          <w:rFonts w:ascii="Calibri" w:hAnsi="Calibri" w:cs="Calibri"/>
          <w:sz w:val="20"/>
          <w:szCs w:val="20"/>
        </w:rPr>
        <w:t>náklady na vytýčenie a zameranie všetkých inžinierskych sietí,</w:t>
      </w:r>
    </w:p>
    <w:p w14:paraId="0CECABE6" w14:textId="77777777" w:rsidR="006C7ECA" w:rsidRPr="007A77EF" w:rsidRDefault="006C7ECA" w:rsidP="006C7ECA">
      <w:pPr>
        <w:pStyle w:val="Odsekzoznamu"/>
        <w:keepLines/>
        <w:numPr>
          <w:ilvl w:val="1"/>
          <w:numId w:val="1"/>
        </w:numPr>
        <w:autoSpaceDE w:val="0"/>
        <w:autoSpaceDN w:val="0"/>
        <w:adjustRightInd w:val="0"/>
        <w:spacing w:after="0" w:line="240" w:lineRule="auto"/>
        <w:ind w:left="1134" w:right="-29" w:hanging="567"/>
        <w:jc w:val="both"/>
        <w:rPr>
          <w:rFonts w:ascii="Calibri" w:hAnsi="Calibri" w:cs="Calibri"/>
          <w:sz w:val="20"/>
          <w:szCs w:val="20"/>
        </w:rPr>
      </w:pPr>
      <w:r w:rsidRPr="007A77EF">
        <w:rPr>
          <w:rFonts w:ascii="Calibri" w:hAnsi="Calibri" w:cs="Calibri"/>
          <w:sz w:val="20"/>
          <w:szCs w:val="20"/>
        </w:rPr>
        <w:t xml:space="preserve">akékoľvek iné náklady, ktoré vzniknú Zhotoviteľovi pri realizácii Diela podľa tejto Zmluvy. </w:t>
      </w:r>
    </w:p>
    <w:p w14:paraId="6E8B4E00" w14:textId="77777777" w:rsidR="006C7ECA" w:rsidRPr="007A77EF" w:rsidRDefault="006C7ECA" w:rsidP="006C7ECA">
      <w:pPr>
        <w:pStyle w:val="Odsekzoznamu"/>
        <w:keepLines/>
        <w:autoSpaceDE w:val="0"/>
        <w:autoSpaceDN w:val="0"/>
        <w:adjustRightInd w:val="0"/>
        <w:spacing w:after="0" w:line="240" w:lineRule="auto"/>
        <w:ind w:left="1134" w:right="-29"/>
        <w:jc w:val="both"/>
        <w:rPr>
          <w:rFonts w:ascii="Calibri" w:hAnsi="Calibri" w:cs="Calibri"/>
          <w:sz w:val="20"/>
          <w:szCs w:val="20"/>
        </w:rPr>
      </w:pPr>
    </w:p>
    <w:p w14:paraId="713C3FB9"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Zmluvné strany sa dohodli, že cenu za Dielo uvedenú v odseku 1 tohto článku Zmluvy je možné meniť iba v prípade:</w:t>
      </w:r>
    </w:p>
    <w:p w14:paraId="2F658170" w14:textId="77777777" w:rsidR="006C7ECA" w:rsidRPr="007A77EF" w:rsidRDefault="006C7ECA" w:rsidP="00790720">
      <w:pPr>
        <w:pStyle w:val="Odsekzoznamu"/>
        <w:numPr>
          <w:ilvl w:val="0"/>
          <w:numId w:val="10"/>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zmeny sadzby DPH počas trvania Zmluvy,</w:t>
      </w:r>
    </w:p>
    <w:p w14:paraId="64236872" w14:textId="5E881C5B" w:rsidR="006C7ECA" w:rsidRPr="007A77EF" w:rsidRDefault="006C7ECA" w:rsidP="00790720">
      <w:pPr>
        <w:pStyle w:val="Odsekzoznamu"/>
        <w:numPr>
          <w:ilvl w:val="0"/>
          <w:numId w:val="10"/>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zmeny rozsahu vykonania prác na Diele oproti projektovej dokumentácii/výkazu výmer/dokumentácii obsahujúcej informácie o Diele, ktorá bola podkladom v realizovanom verejnom obstarávaní</w:t>
      </w:r>
      <w:r w:rsidR="00BB7579">
        <w:rPr>
          <w:rFonts w:ascii="Calibri" w:hAnsi="Calibri" w:cs="Calibri"/>
          <w:sz w:val="20"/>
          <w:szCs w:val="20"/>
        </w:rPr>
        <w:t>,</w:t>
      </w:r>
    </w:p>
    <w:p w14:paraId="3D6AD78C" w14:textId="5AE80486" w:rsidR="006C7ECA" w:rsidRPr="007A77EF" w:rsidRDefault="006C7ECA" w:rsidP="00790720">
      <w:pPr>
        <w:pStyle w:val="Odsekzoznamu"/>
        <w:numPr>
          <w:ilvl w:val="0"/>
          <w:numId w:val="10"/>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v prípade uplatnenia tzv. </w:t>
      </w:r>
      <w:proofErr w:type="spellStart"/>
      <w:r w:rsidRPr="007A77EF">
        <w:rPr>
          <w:rFonts w:ascii="Calibri" w:hAnsi="Calibri" w:cs="Calibri"/>
          <w:sz w:val="20"/>
          <w:szCs w:val="20"/>
        </w:rPr>
        <w:t>indexačnej</w:t>
      </w:r>
      <w:proofErr w:type="spellEnd"/>
      <w:r w:rsidRPr="007A77EF">
        <w:rPr>
          <w:rFonts w:ascii="Calibri" w:hAnsi="Calibri" w:cs="Calibri"/>
          <w:sz w:val="20"/>
          <w:szCs w:val="20"/>
        </w:rPr>
        <w:t xml:space="preserve"> doložky v zmysle článku X</w:t>
      </w:r>
      <w:r w:rsidR="002A309C">
        <w:rPr>
          <w:rFonts w:ascii="Calibri" w:hAnsi="Calibri" w:cs="Calibri"/>
          <w:sz w:val="20"/>
          <w:szCs w:val="20"/>
        </w:rPr>
        <w:t>V</w:t>
      </w:r>
      <w:r w:rsidRPr="007A77EF">
        <w:rPr>
          <w:rFonts w:ascii="Calibri" w:hAnsi="Calibri" w:cs="Calibri"/>
          <w:sz w:val="20"/>
          <w:szCs w:val="20"/>
        </w:rPr>
        <w:t xml:space="preserve"> tejto Zmluvy.</w:t>
      </w:r>
    </w:p>
    <w:p w14:paraId="46DBF28C" w14:textId="77777777" w:rsidR="006C7ECA" w:rsidRPr="007A77EF" w:rsidRDefault="006C7ECA" w:rsidP="00790720">
      <w:pPr>
        <w:pStyle w:val="Odsekzoznamu"/>
        <w:numPr>
          <w:ilvl w:val="0"/>
          <w:numId w:val="10"/>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iných skutočností odôvodňujúcich zmenu Zmluvy a dohodnutých Zmluvnými stranami.</w:t>
      </w:r>
    </w:p>
    <w:p w14:paraId="7EF4B2C8"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0C7B9F44"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hAnsi="Calibri" w:cs="Calibri"/>
          <w:sz w:val="20"/>
          <w:szCs w:val="20"/>
        </w:rPr>
      </w:pPr>
      <w:bookmarkStart w:id="2" w:name="_Hlk34636174"/>
      <w:r w:rsidRPr="007A77EF">
        <w:rPr>
          <w:rFonts w:ascii="Calibri" w:hAnsi="Calibri" w:cs="Calibri"/>
          <w:sz w:val="20"/>
          <w:szCs w:val="20"/>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7D99A9DF" w14:textId="77777777" w:rsidR="006C7ECA" w:rsidRPr="007A77EF" w:rsidRDefault="006C7ECA" w:rsidP="006C7ECA">
      <w:pPr>
        <w:pStyle w:val="Odsekzoznamu"/>
        <w:numPr>
          <w:ilvl w:val="1"/>
          <w:numId w:val="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Objednávateľ vystaví písomnú požiadavku na zmenu rozsahu vykonania prác na Diele a predloží ju Zhotoviteľovi. </w:t>
      </w:r>
    </w:p>
    <w:p w14:paraId="0B16DCBB" w14:textId="77777777" w:rsidR="006C7ECA" w:rsidRPr="007A77EF" w:rsidRDefault="006C7ECA" w:rsidP="006C7ECA">
      <w:pPr>
        <w:pStyle w:val="Odsekzoznamu"/>
        <w:numPr>
          <w:ilvl w:val="1"/>
          <w:numId w:val="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Zhotoviteľ v lehote do 10 pracovných dní odo dňa doručenia požiadavky na zmenu rozsahu vykonania prác na Diele, respektíve v inej primeranej lehote dohodnutej Zmluvnými stranami v závislosti od rozsahu požadovanej zmeny, vykoná ocenenie zmeny požadovanej Objednávateľom. Pri ocenení zmeny postupuje Zhotoviteľ nasledovne:</w:t>
      </w:r>
    </w:p>
    <w:p w14:paraId="071EAA35" w14:textId="77777777" w:rsidR="006C7ECA" w:rsidRPr="007A77EF" w:rsidRDefault="006C7ECA" w:rsidP="00790720">
      <w:pPr>
        <w:pStyle w:val="Odsekzoznamu"/>
        <w:numPr>
          <w:ilvl w:val="0"/>
          <w:numId w:val="11"/>
        </w:numPr>
        <w:suppressAutoHyphens/>
        <w:autoSpaceDE w:val="0"/>
        <w:autoSpaceDN w:val="0"/>
        <w:adjustRightInd w:val="0"/>
        <w:spacing w:after="0" w:line="240" w:lineRule="auto"/>
        <w:ind w:left="1701" w:hanging="567"/>
        <w:jc w:val="both"/>
        <w:rPr>
          <w:rFonts w:ascii="Calibri" w:hAnsi="Calibri" w:cs="Calibri"/>
          <w:sz w:val="20"/>
          <w:szCs w:val="20"/>
        </w:rPr>
      </w:pPr>
      <w:r w:rsidRPr="007A77EF">
        <w:rPr>
          <w:rFonts w:ascii="Calibri" w:hAnsi="Calibri" w:cs="Calibri"/>
          <w:sz w:val="20"/>
          <w:szCs w:val="20"/>
        </w:rPr>
        <w:t xml:space="preserve">pri položkách obsiahnutých v priloženom rozpočte Diela k Zmluve bude zachovaná ich jednotková cena,  </w:t>
      </w:r>
    </w:p>
    <w:p w14:paraId="3E74768A" w14:textId="3A157BD2" w:rsidR="006C7ECA" w:rsidRPr="007A77EF" w:rsidRDefault="006C7ECA" w:rsidP="00790720">
      <w:pPr>
        <w:pStyle w:val="Odsekzoznamu"/>
        <w:numPr>
          <w:ilvl w:val="0"/>
          <w:numId w:val="11"/>
        </w:numPr>
        <w:suppressAutoHyphens/>
        <w:autoSpaceDE w:val="0"/>
        <w:autoSpaceDN w:val="0"/>
        <w:adjustRightInd w:val="0"/>
        <w:spacing w:after="0" w:line="240" w:lineRule="auto"/>
        <w:ind w:left="1701" w:hanging="567"/>
        <w:jc w:val="both"/>
        <w:rPr>
          <w:rFonts w:ascii="Calibri" w:hAnsi="Calibri" w:cs="Calibri"/>
          <w:sz w:val="20"/>
          <w:szCs w:val="20"/>
        </w:rPr>
      </w:pPr>
      <w:r w:rsidRPr="007A77EF">
        <w:rPr>
          <w:rFonts w:ascii="Calibri" w:hAnsi="Calibri" w:cs="Calibri"/>
          <w:sz w:val="20"/>
          <w:szCs w:val="20"/>
        </w:rPr>
        <w:t>pri položkách nenachádzajúcich sa v priloženom rozpočte Diela k Zmluve, ale obsiahnutých v cenníku stavebných prác</w:t>
      </w:r>
      <w:r w:rsidR="008A75D5">
        <w:rPr>
          <w:rFonts w:ascii="Calibri" w:hAnsi="Calibri" w:cs="Calibri"/>
          <w:sz w:val="20"/>
          <w:szCs w:val="20"/>
        </w:rPr>
        <w:t>,</w:t>
      </w:r>
      <w:r w:rsidRPr="007A77EF">
        <w:rPr>
          <w:rFonts w:ascii="Calibri" w:hAnsi="Calibri" w:cs="Calibri"/>
          <w:sz w:val="20"/>
          <w:szCs w:val="20"/>
        </w:rPr>
        <w:t xml:space="preserve"> bude ich cena </w:t>
      </w:r>
      <w:r w:rsidR="008A75D5">
        <w:rPr>
          <w:rFonts w:ascii="Calibri" w:hAnsi="Calibri" w:cs="Calibri"/>
          <w:sz w:val="20"/>
          <w:szCs w:val="20"/>
        </w:rPr>
        <w:t>dodržaná v hodnote totožných položiek cenníka stavebných prác</w:t>
      </w:r>
      <w:r w:rsidRPr="007A77EF">
        <w:rPr>
          <w:rFonts w:ascii="Calibri" w:hAnsi="Calibri" w:cs="Calibri"/>
          <w:sz w:val="20"/>
          <w:szCs w:val="20"/>
        </w:rPr>
        <w:t>,</w:t>
      </w:r>
    </w:p>
    <w:p w14:paraId="14F46A52" w14:textId="77777777" w:rsidR="006C7ECA" w:rsidRPr="007A77EF" w:rsidRDefault="006C7ECA" w:rsidP="00790720">
      <w:pPr>
        <w:pStyle w:val="Odsekzoznamu"/>
        <w:numPr>
          <w:ilvl w:val="0"/>
          <w:numId w:val="11"/>
        </w:numPr>
        <w:suppressAutoHyphens/>
        <w:autoSpaceDE w:val="0"/>
        <w:autoSpaceDN w:val="0"/>
        <w:adjustRightInd w:val="0"/>
        <w:spacing w:after="0" w:line="240" w:lineRule="auto"/>
        <w:ind w:left="1701" w:hanging="567"/>
        <w:jc w:val="both"/>
        <w:rPr>
          <w:rFonts w:ascii="Calibri" w:hAnsi="Calibri" w:cs="Calibri"/>
          <w:sz w:val="20"/>
          <w:szCs w:val="20"/>
        </w:rPr>
      </w:pPr>
      <w:r w:rsidRPr="007A77EF">
        <w:rPr>
          <w:rFonts w:ascii="Calibri" w:hAnsi="Calibri" w:cs="Calibri"/>
          <w:sz w:val="20"/>
          <w:szCs w:val="20"/>
        </w:rPr>
        <w:t xml:space="preserve">pri položkách nenachádzajúcich sa v priloženom rozpočte Diela k Zmluve a ani v cenníku stavebných prác bude ich cena predmetom rokovania, na ktoré Zhotoviteľ pripraví kalkuláciu.  </w:t>
      </w:r>
    </w:p>
    <w:p w14:paraId="7F9F8BA0" w14:textId="77777777" w:rsidR="006C7ECA" w:rsidRPr="007A77EF" w:rsidRDefault="006C7ECA" w:rsidP="006C7ECA">
      <w:pPr>
        <w:pStyle w:val="Odsekzoznamu"/>
        <w:suppressAutoHyphens/>
        <w:autoSpaceDE w:val="0"/>
        <w:autoSpaceDN w:val="0"/>
        <w:adjustRightInd w:val="0"/>
        <w:spacing w:after="0" w:line="240" w:lineRule="auto"/>
        <w:ind w:left="1701"/>
        <w:jc w:val="both"/>
        <w:rPr>
          <w:rFonts w:ascii="Calibri" w:hAnsi="Calibri" w:cs="Calibri"/>
          <w:sz w:val="20"/>
          <w:szCs w:val="20"/>
        </w:rPr>
      </w:pPr>
    </w:p>
    <w:bookmarkEnd w:id="2"/>
    <w:p w14:paraId="26BC700A" w14:textId="77777777" w:rsidR="006C7ECA" w:rsidRPr="007A77EF" w:rsidRDefault="006C7ECA" w:rsidP="006C7ECA">
      <w:pPr>
        <w:pStyle w:val="Odsekzoznamu"/>
        <w:numPr>
          <w:ilvl w:val="1"/>
          <w:numId w:val="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V prípade, že Objednávateľ súhlasí s ocenením zmeny rozsahu vykonania prác na Diele, Zmluvné strany uzavrú dodatok k Zmluve. </w:t>
      </w:r>
    </w:p>
    <w:p w14:paraId="2622ED4D" w14:textId="77777777" w:rsidR="006C7ECA" w:rsidRPr="007A77EF" w:rsidRDefault="006C7ECA" w:rsidP="006C7ECA">
      <w:pPr>
        <w:suppressAutoHyphens/>
        <w:autoSpaceDE w:val="0"/>
        <w:autoSpaceDN w:val="0"/>
        <w:adjustRightInd w:val="0"/>
        <w:spacing w:after="0" w:line="240" w:lineRule="auto"/>
        <w:jc w:val="both"/>
        <w:rPr>
          <w:rFonts w:ascii="Calibri" w:hAnsi="Calibri" w:cs="Calibri"/>
          <w:sz w:val="20"/>
          <w:szCs w:val="20"/>
        </w:rPr>
      </w:pPr>
      <w:bookmarkStart w:id="3" w:name="_Hlk107306705"/>
    </w:p>
    <w:p w14:paraId="24F66942"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že pri realizácii Diela nastane situácia spočívajúca v: </w:t>
      </w:r>
    </w:p>
    <w:p w14:paraId="1C30CAFE" w14:textId="77777777" w:rsidR="006C7ECA" w:rsidRPr="007A77EF" w:rsidRDefault="006C7ECA" w:rsidP="00790720">
      <w:pPr>
        <w:pStyle w:val="Odsekzoznamu"/>
        <w:numPr>
          <w:ilvl w:val="0"/>
          <w:numId w:val="32"/>
        </w:numPr>
        <w:suppressAutoHyphens/>
        <w:autoSpaceDE w:val="0"/>
        <w:autoSpaceDN w:val="0"/>
        <w:adjustRightInd w:val="0"/>
        <w:spacing w:after="0" w:line="240" w:lineRule="auto"/>
        <w:jc w:val="both"/>
        <w:rPr>
          <w:rFonts w:ascii="Calibri" w:hAnsi="Calibri" w:cs="Calibri"/>
          <w:sz w:val="20"/>
          <w:szCs w:val="20"/>
        </w:rPr>
      </w:pPr>
      <w:r w:rsidRPr="007A77EF">
        <w:rPr>
          <w:rFonts w:ascii="Calibri" w:hAnsi="Calibri" w:cs="Calibri"/>
          <w:sz w:val="20"/>
          <w:szCs w:val="20"/>
        </w:rPr>
        <w:t>nedostatku materiálov a s tým súvisiacej potreby zmeny technického riešenia alebo</w:t>
      </w:r>
    </w:p>
    <w:p w14:paraId="16E826BA" w14:textId="77777777" w:rsidR="006C7ECA" w:rsidRPr="007A77EF" w:rsidRDefault="006C7ECA" w:rsidP="00790720">
      <w:pPr>
        <w:pStyle w:val="Odsekzoznamu"/>
        <w:numPr>
          <w:ilvl w:val="0"/>
          <w:numId w:val="32"/>
        </w:numPr>
        <w:suppressAutoHyphens/>
        <w:autoSpaceDE w:val="0"/>
        <w:autoSpaceDN w:val="0"/>
        <w:adjustRightInd w:val="0"/>
        <w:spacing w:after="0" w:line="240" w:lineRule="auto"/>
        <w:jc w:val="both"/>
        <w:rPr>
          <w:rFonts w:ascii="Calibri" w:hAnsi="Calibri" w:cs="Calibri"/>
          <w:sz w:val="20"/>
          <w:szCs w:val="20"/>
        </w:rPr>
      </w:pPr>
      <w:r w:rsidRPr="007A77EF">
        <w:rPr>
          <w:rFonts w:ascii="Calibri" w:hAnsi="Calibri" w:cs="Calibri"/>
          <w:sz w:val="20"/>
          <w:szCs w:val="20"/>
        </w:rPr>
        <w:t xml:space="preserve">zmeny cien materiálov na trhu, tzn. </w:t>
      </w:r>
      <w:proofErr w:type="spellStart"/>
      <w:r w:rsidRPr="007A77EF">
        <w:rPr>
          <w:rFonts w:ascii="Calibri" w:hAnsi="Calibri" w:cs="Calibri"/>
          <w:sz w:val="20"/>
          <w:szCs w:val="20"/>
        </w:rPr>
        <w:t>indexačnej</w:t>
      </w:r>
      <w:proofErr w:type="spellEnd"/>
      <w:r w:rsidRPr="007A77EF">
        <w:rPr>
          <w:rFonts w:ascii="Calibri" w:hAnsi="Calibri" w:cs="Calibri"/>
          <w:sz w:val="20"/>
          <w:szCs w:val="20"/>
        </w:rPr>
        <w:t xml:space="preserve"> doložky v zmysle článku XV Zmluvy alebo</w:t>
      </w:r>
    </w:p>
    <w:p w14:paraId="632266BD" w14:textId="77777777" w:rsidR="006C7ECA" w:rsidRPr="007A77EF" w:rsidRDefault="006C7ECA" w:rsidP="00790720">
      <w:pPr>
        <w:pStyle w:val="Odsekzoznamu"/>
        <w:numPr>
          <w:ilvl w:val="0"/>
          <w:numId w:val="32"/>
        </w:numPr>
        <w:suppressAutoHyphens/>
        <w:autoSpaceDE w:val="0"/>
        <w:autoSpaceDN w:val="0"/>
        <w:adjustRightInd w:val="0"/>
        <w:spacing w:after="0" w:line="240" w:lineRule="auto"/>
        <w:jc w:val="both"/>
        <w:rPr>
          <w:rFonts w:ascii="Calibri" w:hAnsi="Calibri" w:cs="Calibri"/>
          <w:sz w:val="20"/>
          <w:szCs w:val="20"/>
        </w:rPr>
      </w:pPr>
      <w:r w:rsidRPr="007A77EF">
        <w:rPr>
          <w:rFonts w:ascii="Calibri" w:hAnsi="Calibri" w:cs="Calibri"/>
          <w:sz w:val="20"/>
          <w:szCs w:val="20"/>
        </w:rPr>
        <w:t xml:space="preserve">zmene lehoty dodania uvedenej v článku II, v bode 2 písm. a) v nadväznosti na písm. a) a/alebo písm. b) tohto bodu, </w:t>
      </w:r>
    </w:p>
    <w:p w14:paraId="39CC5134" w14:textId="77777777" w:rsidR="006C7ECA" w:rsidRPr="007A77EF" w:rsidRDefault="006C7ECA" w:rsidP="006C7ECA">
      <w:pPr>
        <w:suppressAutoHyphens/>
        <w:autoSpaceDE w:val="0"/>
        <w:autoSpaceDN w:val="0"/>
        <w:adjustRightInd w:val="0"/>
        <w:spacing w:after="0" w:line="240" w:lineRule="auto"/>
        <w:ind w:left="567"/>
        <w:jc w:val="both"/>
        <w:rPr>
          <w:rFonts w:ascii="Calibri" w:hAnsi="Calibri" w:cs="Calibri"/>
          <w:sz w:val="20"/>
          <w:szCs w:val="20"/>
        </w:rPr>
      </w:pPr>
      <w:r w:rsidRPr="007A77EF">
        <w:rPr>
          <w:rFonts w:ascii="Calibri" w:hAnsi="Calibri" w:cs="Calibri"/>
          <w:sz w:val="20"/>
          <w:szCs w:val="20"/>
        </w:rPr>
        <w:t xml:space="preserve">Objednávateľ môže pristúpiť k zmene zmluvy v súlade s § 18 ods. 1 písm. a) ZVO. </w:t>
      </w:r>
    </w:p>
    <w:p w14:paraId="6E540AFC" w14:textId="77777777" w:rsidR="006C7ECA" w:rsidRPr="007A77EF" w:rsidRDefault="006C7ECA" w:rsidP="006C7ECA">
      <w:pPr>
        <w:suppressAutoHyphens/>
        <w:autoSpaceDE w:val="0"/>
        <w:autoSpaceDN w:val="0"/>
        <w:adjustRightInd w:val="0"/>
        <w:spacing w:after="0" w:line="240" w:lineRule="auto"/>
        <w:ind w:left="567"/>
        <w:jc w:val="both"/>
        <w:rPr>
          <w:rFonts w:ascii="Calibri" w:hAnsi="Calibri" w:cs="Calibri"/>
          <w:sz w:val="20"/>
          <w:szCs w:val="20"/>
        </w:rPr>
      </w:pPr>
      <w:r w:rsidRPr="007A77EF">
        <w:rPr>
          <w:rFonts w:ascii="Calibri" w:hAnsi="Calibri" w:cs="Calibri"/>
          <w:sz w:val="20"/>
          <w:szCs w:val="20"/>
        </w:rPr>
        <w:t xml:space="preserve">V takomto prípade je Zhotoviteľ povinný Objednávateľovi predložiť jednoznačné dôkazy, ktorými preukáže nevyhnutnosť a opodstatnenosť nároku na zmenu zmluvy. Touto zmenou sa nesmie zmeniť charakter zmluvy. </w:t>
      </w:r>
    </w:p>
    <w:p w14:paraId="2936503F" w14:textId="77777777" w:rsidR="006C7ECA" w:rsidRPr="007A77EF" w:rsidRDefault="006C7ECA" w:rsidP="006C7ECA">
      <w:pPr>
        <w:suppressAutoHyphens/>
        <w:autoSpaceDE w:val="0"/>
        <w:autoSpaceDN w:val="0"/>
        <w:adjustRightInd w:val="0"/>
        <w:spacing w:after="0" w:line="240" w:lineRule="auto"/>
        <w:ind w:left="567"/>
        <w:jc w:val="both"/>
        <w:rPr>
          <w:rFonts w:ascii="Calibri" w:hAnsi="Calibri" w:cs="Calibri"/>
          <w:sz w:val="20"/>
          <w:szCs w:val="20"/>
        </w:rPr>
      </w:pPr>
      <w:r w:rsidRPr="007A77EF">
        <w:rPr>
          <w:rFonts w:ascii="Calibri" w:hAnsi="Calibri" w:cs="Calibri"/>
          <w:sz w:val="20"/>
          <w:szCs w:val="20"/>
        </w:rPr>
        <w:t xml:space="preserve">Pri posudzovaní nároku na zmenu zmluvy v súlade s § 18 ods. 1 písm. a) ZVO bude Objednávateľ zohľadňovať aj Časový harmonogram prác predložený Zhotoviteľom v zmysle  článku II bod 3 písm. a) Zmluvy. </w:t>
      </w:r>
    </w:p>
    <w:p w14:paraId="23B14D8A" w14:textId="77777777" w:rsidR="006C7ECA" w:rsidRPr="007A77EF" w:rsidRDefault="006C7ECA" w:rsidP="006C7ECA">
      <w:pPr>
        <w:suppressAutoHyphens/>
        <w:autoSpaceDE w:val="0"/>
        <w:autoSpaceDN w:val="0"/>
        <w:adjustRightInd w:val="0"/>
        <w:spacing w:after="0" w:line="240" w:lineRule="auto"/>
        <w:ind w:left="567"/>
        <w:jc w:val="both"/>
        <w:rPr>
          <w:rFonts w:ascii="Calibri" w:eastAsia="Times New Roman" w:hAnsi="Calibri" w:cs="Calibri"/>
          <w:color w:val="222222"/>
          <w:sz w:val="20"/>
          <w:szCs w:val="20"/>
        </w:rPr>
      </w:pPr>
    </w:p>
    <w:p w14:paraId="63F87A00"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eastAsia="Times New Roman" w:hAnsi="Calibri" w:cs="Calibri"/>
          <w:color w:val="222222"/>
          <w:sz w:val="20"/>
          <w:szCs w:val="20"/>
        </w:rPr>
      </w:pPr>
      <w:r w:rsidRPr="007A77EF">
        <w:rPr>
          <w:rFonts w:ascii="Calibri" w:hAnsi="Calibri" w:cs="Calibri"/>
          <w:sz w:val="20"/>
          <w:szCs w:val="20"/>
        </w:rPr>
        <w:lastRenderedPageBreak/>
        <w:t xml:space="preserve">V prípade okolností, ktoré sa čiastočne predvídať dali alebo mohli, bude uzavretie dodatku posudzované v súlade s ostatnými ustanoveniami § 18 zákona o verejnom obstarávaní. </w:t>
      </w:r>
    </w:p>
    <w:p w14:paraId="4E6D4E28"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eastAsia="Times New Roman" w:hAnsi="Calibri" w:cs="Calibri"/>
          <w:color w:val="222222"/>
          <w:sz w:val="20"/>
          <w:szCs w:val="20"/>
        </w:rPr>
      </w:pPr>
      <w:r w:rsidRPr="007A77EF">
        <w:rPr>
          <w:rFonts w:ascii="Calibri" w:eastAsia="Times New Roman" w:hAnsi="Calibri" w:cs="Calibri"/>
          <w:color w:val="222222"/>
          <w:sz w:val="20"/>
          <w:szCs w:val="20"/>
        </w:rPr>
        <w:t>Pri posudzovaní nároku na zmenu zmluvy v súlade  s ostatnými ustanoveniami § 18  zákona o verejnom obstarávaní bude Objednávateľ zohľadňovať aj Časový harmonogram prác predložený Zhotoviteľom v zmysle  článku II bod 3 písm. a) Zmluvy.</w:t>
      </w:r>
    </w:p>
    <w:p w14:paraId="525C2D8C"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eastAsia="Times New Roman" w:hAnsi="Calibri" w:cs="Calibri"/>
          <w:color w:val="222222"/>
          <w:sz w:val="20"/>
          <w:szCs w:val="20"/>
        </w:rPr>
      </w:pPr>
    </w:p>
    <w:p w14:paraId="354C259B"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eastAsia="Times New Roman" w:hAnsi="Calibri" w:cs="Calibri"/>
          <w:color w:val="222222"/>
          <w:sz w:val="20"/>
          <w:szCs w:val="20"/>
        </w:rPr>
      </w:pPr>
      <w:r w:rsidRPr="007A77EF">
        <w:rPr>
          <w:rFonts w:ascii="Calibri" w:hAnsi="Calibri" w:cs="Calibri"/>
          <w:sz w:val="20"/>
          <w:szCs w:val="20"/>
        </w:rPr>
        <w:t xml:space="preserve">Pri vznesení nároku Zhotoviteľa na </w:t>
      </w:r>
      <w:r w:rsidRPr="007A77EF">
        <w:rPr>
          <w:rFonts w:ascii="Calibri" w:eastAsia="Times New Roman" w:hAnsi="Calibri" w:cs="Calibri"/>
          <w:sz w:val="20"/>
          <w:szCs w:val="20"/>
        </w:rPr>
        <w:t>naviac práce/menej práce</w:t>
      </w:r>
      <w:r w:rsidRPr="007A77EF">
        <w:rPr>
          <w:rFonts w:ascii="Calibri" w:hAnsi="Calibri" w:cs="Calibri"/>
          <w:sz w:val="20"/>
          <w:szCs w:val="20"/>
        </w:rPr>
        <w:t xml:space="preserve">, ktorých celková cena má alebo môže mať podstatný vplyv na celkovú cenu Zhotoviteľa za Dielo, je Zhotoviteľ povinný predložiť Objednávateľovi relevantné doklady a postup bude nasledovný: </w:t>
      </w:r>
    </w:p>
    <w:p w14:paraId="1B8278B8" w14:textId="77777777" w:rsidR="006C7ECA" w:rsidRPr="007A77EF" w:rsidRDefault="006C7ECA" w:rsidP="00790720">
      <w:pPr>
        <w:pStyle w:val="Odsekzoznamu"/>
        <w:widowControl w:val="0"/>
        <w:numPr>
          <w:ilvl w:val="0"/>
          <w:numId w:val="38"/>
        </w:numPr>
        <w:autoSpaceDE w:val="0"/>
        <w:autoSpaceDN w:val="0"/>
        <w:adjustRightInd w:val="0"/>
        <w:spacing w:after="0" w:line="240" w:lineRule="auto"/>
        <w:ind w:left="993" w:hanging="426"/>
        <w:jc w:val="both"/>
        <w:rPr>
          <w:rFonts w:ascii="Calibri" w:eastAsia="Times New Roman" w:hAnsi="Calibri" w:cs="Calibri"/>
          <w:sz w:val="20"/>
          <w:szCs w:val="20"/>
        </w:rPr>
      </w:pPr>
      <w:r w:rsidRPr="007A77EF">
        <w:rPr>
          <w:rFonts w:ascii="Calibri" w:eastAsia="Times New Roman" w:hAnsi="Calibri" w:cs="Calibri"/>
          <w:sz w:val="20"/>
          <w:szCs w:val="20"/>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775DDF37" w14:textId="77777777" w:rsidR="006C7ECA" w:rsidRPr="007A77EF" w:rsidRDefault="006C7ECA" w:rsidP="00790720">
      <w:pPr>
        <w:pStyle w:val="Odsekzoznamu"/>
        <w:widowControl w:val="0"/>
        <w:numPr>
          <w:ilvl w:val="0"/>
          <w:numId w:val="38"/>
        </w:numPr>
        <w:autoSpaceDE w:val="0"/>
        <w:autoSpaceDN w:val="0"/>
        <w:adjustRightInd w:val="0"/>
        <w:spacing w:after="0" w:line="240" w:lineRule="auto"/>
        <w:ind w:left="993" w:hanging="426"/>
        <w:jc w:val="both"/>
        <w:rPr>
          <w:rFonts w:ascii="Calibri" w:eastAsia="Times New Roman" w:hAnsi="Calibri" w:cs="Calibri"/>
          <w:sz w:val="20"/>
          <w:szCs w:val="20"/>
        </w:rPr>
      </w:pPr>
      <w:r w:rsidRPr="007A77EF">
        <w:rPr>
          <w:rFonts w:ascii="Calibri" w:eastAsia="Times New Roman" w:hAnsi="Calibri" w:cs="Calibri"/>
          <w:sz w:val="20"/>
          <w:szCs w:val="20"/>
        </w:rPr>
        <w:t>V prípade súhlasu zmluvných strán so zmenou, vypracuje Zhotoviteľ súpis naviac prác/menej prác k ocenenému výkazu výmer, ktorý bude obsahovať:</w:t>
      </w:r>
    </w:p>
    <w:p w14:paraId="67493FE8"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r w:rsidRPr="007A77EF">
        <w:rPr>
          <w:rFonts w:ascii="Calibri" w:eastAsia="Times New Roman" w:hAnsi="Calibri" w:cs="Calibri"/>
          <w:sz w:val="20"/>
          <w:szCs w:val="20"/>
        </w:rPr>
        <w:t>rekapituláciu ceny objektu, ktorá bude obsahovať cenu z rozpočtu, cenu  jednotlivých dodatkov k rozpočtu a cenu spolu,</w:t>
      </w:r>
    </w:p>
    <w:p w14:paraId="00259C19"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r w:rsidRPr="007A77EF">
        <w:rPr>
          <w:rFonts w:ascii="Calibri" w:eastAsia="Times New Roman" w:hAnsi="Calibri" w:cs="Calibri"/>
          <w:sz w:val="20"/>
          <w:szCs w:val="20"/>
        </w:rPr>
        <w:t>rekapituláciu ceny súpisu naviac prác k rozpočtu,</w:t>
      </w:r>
    </w:p>
    <w:p w14:paraId="3DE22560"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proofErr w:type="spellStart"/>
      <w:r w:rsidRPr="007A77EF">
        <w:rPr>
          <w:rFonts w:ascii="Calibri" w:eastAsia="Times New Roman" w:hAnsi="Calibri" w:cs="Calibri"/>
          <w:sz w:val="20"/>
          <w:szCs w:val="20"/>
        </w:rPr>
        <w:t>položkovite</w:t>
      </w:r>
      <w:proofErr w:type="spellEnd"/>
      <w:r w:rsidRPr="007A77EF">
        <w:rPr>
          <w:rFonts w:ascii="Calibri" w:eastAsia="Times New Roman" w:hAnsi="Calibri" w:cs="Calibri"/>
          <w:sz w:val="20"/>
          <w:szCs w:val="20"/>
        </w:rPr>
        <w:t xml:space="preserve"> ocenený výkaz výmer naviac prác,</w:t>
      </w:r>
    </w:p>
    <w:p w14:paraId="27C0B9DB"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proofErr w:type="spellStart"/>
      <w:r w:rsidRPr="007A77EF">
        <w:rPr>
          <w:rFonts w:ascii="Calibri" w:eastAsia="Times New Roman" w:hAnsi="Calibri" w:cs="Calibri"/>
          <w:sz w:val="20"/>
          <w:szCs w:val="20"/>
        </w:rPr>
        <w:t>položkovite</w:t>
      </w:r>
      <w:proofErr w:type="spellEnd"/>
      <w:r w:rsidRPr="007A77EF">
        <w:rPr>
          <w:rFonts w:ascii="Calibri" w:eastAsia="Times New Roman" w:hAnsi="Calibri" w:cs="Calibri"/>
          <w:sz w:val="20"/>
          <w:szCs w:val="20"/>
        </w:rPr>
        <w:t xml:space="preserve"> ocenený odpočet ceny menej prác,</w:t>
      </w:r>
    </w:p>
    <w:p w14:paraId="27A6D097"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r w:rsidRPr="007A77EF">
        <w:rPr>
          <w:rFonts w:ascii="Calibri" w:eastAsia="Times New Roman" w:hAnsi="Calibri" w:cs="Calibri"/>
          <w:sz w:val="20"/>
          <w:szCs w:val="20"/>
        </w:rPr>
        <w:t>sprievodnú správu,</w:t>
      </w:r>
    </w:p>
    <w:p w14:paraId="459CF604"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r w:rsidRPr="007A77EF">
        <w:rPr>
          <w:rFonts w:ascii="Calibri" w:eastAsia="Times New Roman" w:hAnsi="Calibri" w:cs="Calibri"/>
          <w:sz w:val="20"/>
          <w:szCs w:val="20"/>
        </w:rPr>
        <w:t>kópiu zápisov zo stavebného denníka,</w:t>
      </w:r>
    </w:p>
    <w:p w14:paraId="3196C408" w14:textId="77777777" w:rsidR="006C7ECA" w:rsidRPr="007A77EF" w:rsidRDefault="006C7ECA" w:rsidP="00790720">
      <w:pPr>
        <w:widowControl w:val="0"/>
        <w:numPr>
          <w:ilvl w:val="1"/>
          <w:numId w:val="39"/>
        </w:numPr>
        <w:autoSpaceDE w:val="0"/>
        <w:autoSpaceDN w:val="0"/>
        <w:adjustRightInd w:val="0"/>
        <w:spacing w:after="0" w:line="240" w:lineRule="auto"/>
        <w:ind w:left="1276" w:hanging="142"/>
        <w:jc w:val="both"/>
        <w:rPr>
          <w:rFonts w:ascii="Calibri" w:eastAsia="Times New Roman" w:hAnsi="Calibri" w:cs="Calibri"/>
          <w:sz w:val="20"/>
          <w:szCs w:val="20"/>
        </w:rPr>
      </w:pPr>
      <w:r w:rsidRPr="007A77EF">
        <w:rPr>
          <w:rFonts w:ascii="Calibri" w:eastAsia="Times New Roman" w:hAnsi="Calibri" w:cs="Calibri"/>
          <w:sz w:val="20"/>
          <w:szCs w:val="20"/>
        </w:rPr>
        <w:t xml:space="preserve">ďalšie náležitosti (zápisy, náčrtky,...) objasňujúce predmet súpisu naviac prác/menej prác k rozpočtu, </w:t>
      </w:r>
    </w:p>
    <w:p w14:paraId="7FEB32CE" w14:textId="77777777" w:rsidR="006C7ECA" w:rsidRPr="007A77EF" w:rsidRDefault="006C7ECA" w:rsidP="006C7ECA">
      <w:pPr>
        <w:pStyle w:val="Odsekzoznamu"/>
        <w:widowControl w:val="0"/>
        <w:numPr>
          <w:ilvl w:val="0"/>
          <w:numId w:val="6"/>
        </w:numPr>
        <w:autoSpaceDE w:val="0"/>
        <w:autoSpaceDN w:val="0"/>
        <w:adjustRightInd w:val="0"/>
        <w:spacing w:after="0" w:line="240" w:lineRule="auto"/>
        <w:ind w:left="567" w:hanging="567"/>
        <w:jc w:val="both"/>
        <w:rPr>
          <w:rFonts w:ascii="Calibri" w:eastAsia="Times New Roman" w:hAnsi="Calibri" w:cs="Calibri"/>
          <w:sz w:val="20"/>
          <w:szCs w:val="20"/>
        </w:rPr>
      </w:pPr>
      <w:r w:rsidRPr="007A77EF">
        <w:rPr>
          <w:rFonts w:ascii="Calibri" w:eastAsia="Times New Roman" w:hAnsi="Calibri" w:cs="Calibri"/>
          <w:sz w:val="20"/>
          <w:szCs w:val="20"/>
        </w:rPr>
        <w:t>Pre ocenenie výkazu výmer u naviac prác bude Zhotoviteľ používať ceny nasledovne:</w:t>
      </w:r>
    </w:p>
    <w:p w14:paraId="7D09091C" w14:textId="77777777" w:rsidR="006C7ECA" w:rsidRPr="007A77EF" w:rsidRDefault="006C7ECA" w:rsidP="00790720">
      <w:pPr>
        <w:widowControl w:val="0"/>
        <w:numPr>
          <w:ilvl w:val="1"/>
          <w:numId w:val="33"/>
        </w:numPr>
        <w:tabs>
          <w:tab w:val="left" w:pos="709"/>
          <w:tab w:val="left" w:pos="851"/>
        </w:tabs>
        <w:autoSpaceDE w:val="0"/>
        <w:autoSpaceDN w:val="0"/>
        <w:adjustRightInd w:val="0"/>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 xml:space="preserve">pri položkách, ktoré sa vyskytovali v ocenenom výkaze výmer, </w:t>
      </w:r>
      <w:proofErr w:type="spellStart"/>
      <w:r w:rsidRPr="007A77EF">
        <w:rPr>
          <w:rFonts w:ascii="Calibri" w:eastAsia="Times New Roman" w:hAnsi="Calibri" w:cs="Calibri"/>
          <w:sz w:val="20"/>
          <w:szCs w:val="20"/>
        </w:rPr>
        <w:t>t.j</w:t>
      </w:r>
      <w:proofErr w:type="spellEnd"/>
      <w:r w:rsidRPr="007A77EF">
        <w:rPr>
          <w:rFonts w:ascii="Calibri" w:eastAsia="Times New Roman" w:hAnsi="Calibri" w:cs="Calibri"/>
          <w:sz w:val="20"/>
          <w:szCs w:val="20"/>
        </w:rPr>
        <w:t>. v Prílohe č. 1 tejto Zmluvy, bude používať ceny z oceneného výkazu výmer podľa Prílohy č. 1  k tejto Zmluve,</w:t>
      </w:r>
    </w:p>
    <w:p w14:paraId="5EAF762C" w14:textId="77777777" w:rsidR="006C7ECA" w:rsidRPr="007A77EF" w:rsidRDefault="006C7ECA" w:rsidP="00790720">
      <w:pPr>
        <w:widowControl w:val="0"/>
        <w:numPr>
          <w:ilvl w:val="1"/>
          <w:numId w:val="33"/>
        </w:numPr>
        <w:tabs>
          <w:tab w:val="left" w:pos="709"/>
          <w:tab w:val="left" w:pos="851"/>
        </w:tabs>
        <w:autoSpaceDE w:val="0"/>
        <w:autoSpaceDN w:val="0"/>
        <w:adjustRightInd w:val="0"/>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 xml:space="preserve">pri položkách, ktoré sa nevyskytovali v ocenenom výkaze výmer, </w:t>
      </w:r>
      <w:proofErr w:type="spellStart"/>
      <w:r w:rsidRPr="007A77EF">
        <w:rPr>
          <w:rFonts w:ascii="Calibri" w:eastAsia="Times New Roman" w:hAnsi="Calibri" w:cs="Calibri"/>
          <w:sz w:val="20"/>
          <w:szCs w:val="20"/>
        </w:rPr>
        <w:t>t.j</w:t>
      </w:r>
      <w:proofErr w:type="spellEnd"/>
      <w:r w:rsidRPr="007A77EF">
        <w:rPr>
          <w:rFonts w:ascii="Calibri" w:eastAsia="Times New Roman" w:hAnsi="Calibri" w:cs="Calibri"/>
          <w:sz w:val="20"/>
          <w:szCs w:val="20"/>
        </w:rPr>
        <w:t>. v Prílohe č. 1 tejto Zmluvy, sa budú používať vždy aktuálne ceny podľa príslušného softvéru na oceňovanie stavebných prác (</w:t>
      </w:r>
      <w:proofErr w:type="spellStart"/>
      <w:r w:rsidRPr="007A77EF">
        <w:rPr>
          <w:rFonts w:ascii="Calibri" w:eastAsia="Times New Roman" w:hAnsi="Calibri" w:cs="Calibri"/>
          <w:sz w:val="20"/>
          <w:szCs w:val="20"/>
        </w:rPr>
        <w:t>cenkros</w:t>
      </w:r>
      <w:proofErr w:type="spellEnd"/>
      <w:r w:rsidRPr="007A77EF">
        <w:rPr>
          <w:rFonts w:ascii="Calibri" w:eastAsia="Times New Roman" w:hAnsi="Calibri" w:cs="Calibri"/>
          <w:sz w:val="20"/>
          <w:szCs w:val="20"/>
        </w:rPr>
        <w:t xml:space="preserve"> a pod.).</w:t>
      </w:r>
    </w:p>
    <w:p w14:paraId="0C5571B2" w14:textId="77777777" w:rsidR="006C7ECA" w:rsidRPr="007A77EF" w:rsidRDefault="006C7ECA" w:rsidP="006C7ECA">
      <w:pPr>
        <w:widowControl w:val="0"/>
        <w:tabs>
          <w:tab w:val="left" w:pos="709"/>
          <w:tab w:val="left" w:pos="851"/>
        </w:tabs>
        <w:autoSpaceDE w:val="0"/>
        <w:autoSpaceDN w:val="0"/>
        <w:adjustRightInd w:val="0"/>
        <w:spacing w:after="0" w:line="240" w:lineRule="auto"/>
        <w:ind w:left="567"/>
        <w:jc w:val="both"/>
        <w:rPr>
          <w:rFonts w:ascii="Calibri" w:eastAsia="Times New Roman" w:hAnsi="Calibri" w:cs="Calibri"/>
          <w:sz w:val="20"/>
          <w:szCs w:val="20"/>
        </w:rPr>
      </w:pPr>
    </w:p>
    <w:p w14:paraId="44F768DE" w14:textId="77777777" w:rsidR="006C7ECA" w:rsidRPr="007A77EF" w:rsidRDefault="006C7ECA" w:rsidP="006C7ECA">
      <w:pPr>
        <w:pStyle w:val="Odsekzoznamu"/>
        <w:widowControl w:val="0"/>
        <w:numPr>
          <w:ilvl w:val="0"/>
          <w:numId w:val="6"/>
        </w:numPr>
        <w:autoSpaceDE w:val="0"/>
        <w:autoSpaceDN w:val="0"/>
        <w:adjustRightInd w:val="0"/>
        <w:spacing w:after="0" w:line="240" w:lineRule="auto"/>
        <w:ind w:left="567" w:hanging="567"/>
        <w:jc w:val="both"/>
        <w:rPr>
          <w:rFonts w:ascii="Calibri" w:eastAsia="Times New Roman" w:hAnsi="Calibri" w:cs="Calibri"/>
          <w:sz w:val="20"/>
          <w:szCs w:val="20"/>
        </w:rPr>
      </w:pPr>
      <w:r w:rsidRPr="007A77EF">
        <w:rPr>
          <w:rFonts w:ascii="Calibri" w:eastAsia="Times New Roman" w:hAnsi="Calibri" w:cs="Calibri"/>
          <w:sz w:val="20"/>
          <w:szCs w:val="20"/>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627EF71F" w14:textId="77777777" w:rsidR="006C7ECA" w:rsidRPr="007A77EF" w:rsidRDefault="006C7ECA" w:rsidP="006C7ECA">
      <w:pPr>
        <w:pStyle w:val="Odsekzoznamu"/>
        <w:widowControl w:val="0"/>
        <w:autoSpaceDE w:val="0"/>
        <w:autoSpaceDN w:val="0"/>
        <w:adjustRightInd w:val="0"/>
        <w:spacing w:after="0" w:line="240" w:lineRule="auto"/>
        <w:ind w:left="567"/>
        <w:jc w:val="both"/>
        <w:rPr>
          <w:rFonts w:ascii="Calibri" w:eastAsia="Times New Roman" w:hAnsi="Calibri" w:cs="Calibri"/>
          <w:sz w:val="20"/>
          <w:szCs w:val="20"/>
        </w:rPr>
      </w:pPr>
    </w:p>
    <w:p w14:paraId="3BDB3E5F" w14:textId="77777777" w:rsidR="006C7ECA" w:rsidRPr="007A77EF" w:rsidRDefault="006C7ECA" w:rsidP="006C7ECA">
      <w:pPr>
        <w:pStyle w:val="Odsekzoznamu"/>
        <w:widowControl w:val="0"/>
        <w:numPr>
          <w:ilvl w:val="0"/>
          <w:numId w:val="6"/>
        </w:numPr>
        <w:autoSpaceDE w:val="0"/>
        <w:autoSpaceDN w:val="0"/>
        <w:adjustRightInd w:val="0"/>
        <w:spacing w:after="0" w:line="240" w:lineRule="auto"/>
        <w:ind w:left="567" w:hanging="567"/>
        <w:jc w:val="both"/>
        <w:rPr>
          <w:rFonts w:ascii="Calibri" w:eastAsia="Times New Roman" w:hAnsi="Calibri" w:cs="Calibri"/>
          <w:sz w:val="20"/>
          <w:szCs w:val="20"/>
        </w:rPr>
      </w:pPr>
      <w:r w:rsidRPr="007A77EF">
        <w:rPr>
          <w:rFonts w:ascii="Calibri" w:eastAsia="Times New Roman" w:hAnsi="Calibri" w:cs="Calibri"/>
          <w:color w:val="000000"/>
          <w:sz w:val="20"/>
          <w:szCs w:val="20"/>
        </w:rPr>
        <w:t xml:space="preserve">Ak sa pri vykonaní diela objaví potreba činností nezahrnutých do </w:t>
      </w:r>
      <w:r w:rsidRPr="007A77EF">
        <w:rPr>
          <w:rFonts w:ascii="Calibri" w:eastAsia="Times New Roman" w:hAnsi="Calibri" w:cs="Calibri"/>
          <w:sz w:val="20"/>
          <w:szCs w:val="20"/>
        </w:rPr>
        <w:t>oceneného výkazu výmer</w:t>
      </w:r>
      <w:r w:rsidRPr="007A77EF">
        <w:rPr>
          <w:rFonts w:ascii="Calibri" w:eastAsia="Times New Roman" w:hAnsi="Calibri" w:cs="Calibri"/>
          <w:color w:val="000000"/>
          <w:sz w:val="20"/>
          <w:szCs w:val="20"/>
        </w:rPr>
        <w:t>, pokiaľ tieto činnosti neboli predvídateľné v čase uzavretia Zmluvy (naviac práce), bude Zmluva na realizáciu naviac prác uzavretá formou dodatku, ak bude jeho uzavretie v súlade so zákonom o verejnom obstarávaní.</w:t>
      </w:r>
    </w:p>
    <w:p w14:paraId="64F4A1BE" w14:textId="77777777" w:rsidR="006C7ECA" w:rsidRPr="007A77EF" w:rsidRDefault="006C7ECA" w:rsidP="006C7ECA">
      <w:pPr>
        <w:widowControl w:val="0"/>
        <w:autoSpaceDE w:val="0"/>
        <w:autoSpaceDN w:val="0"/>
        <w:adjustRightInd w:val="0"/>
        <w:spacing w:after="0" w:line="240" w:lineRule="auto"/>
        <w:jc w:val="both"/>
        <w:rPr>
          <w:rFonts w:ascii="Calibri" w:eastAsia="Times New Roman" w:hAnsi="Calibri" w:cs="Calibri"/>
          <w:sz w:val="20"/>
          <w:szCs w:val="20"/>
        </w:rPr>
      </w:pPr>
    </w:p>
    <w:p w14:paraId="17EDF10F" w14:textId="77777777" w:rsidR="006C7ECA" w:rsidRPr="007A77EF" w:rsidRDefault="006C7ECA" w:rsidP="006C7ECA">
      <w:pPr>
        <w:pStyle w:val="Odsekzoznamu"/>
        <w:widowControl w:val="0"/>
        <w:numPr>
          <w:ilvl w:val="0"/>
          <w:numId w:val="6"/>
        </w:numPr>
        <w:autoSpaceDE w:val="0"/>
        <w:autoSpaceDN w:val="0"/>
        <w:adjustRightInd w:val="0"/>
        <w:spacing w:after="0" w:line="240" w:lineRule="auto"/>
        <w:ind w:left="567" w:hanging="567"/>
        <w:jc w:val="both"/>
        <w:rPr>
          <w:rFonts w:ascii="Calibri" w:eastAsia="Times New Roman" w:hAnsi="Calibri" w:cs="Calibri"/>
          <w:sz w:val="20"/>
          <w:szCs w:val="20"/>
        </w:rPr>
      </w:pPr>
      <w:r w:rsidRPr="007A77EF">
        <w:rPr>
          <w:rFonts w:ascii="Calibri" w:eastAsia="Times New Roman" w:hAnsi="Calibri" w:cs="Calibri"/>
          <w:sz w:val="20"/>
          <w:szCs w:val="20"/>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1E4589AB" w14:textId="77777777" w:rsidR="006C7ECA" w:rsidRPr="007A77EF" w:rsidRDefault="006C7ECA" w:rsidP="006C7ECA">
      <w:pPr>
        <w:widowControl w:val="0"/>
        <w:autoSpaceDE w:val="0"/>
        <w:autoSpaceDN w:val="0"/>
        <w:adjustRightInd w:val="0"/>
        <w:spacing w:after="0" w:line="240" w:lineRule="auto"/>
        <w:jc w:val="both"/>
        <w:rPr>
          <w:rFonts w:ascii="Calibri" w:eastAsia="Times New Roman" w:hAnsi="Calibri" w:cs="Calibri"/>
          <w:sz w:val="20"/>
          <w:szCs w:val="20"/>
        </w:rPr>
      </w:pPr>
    </w:p>
    <w:p w14:paraId="6CBF27F4" w14:textId="77777777" w:rsidR="006C7ECA" w:rsidRPr="007A77EF" w:rsidRDefault="006C7ECA" w:rsidP="006C7ECA">
      <w:pPr>
        <w:pStyle w:val="Odsekzoznamu"/>
        <w:numPr>
          <w:ilvl w:val="0"/>
          <w:numId w:val="6"/>
        </w:numPr>
        <w:tabs>
          <w:tab w:val="left" w:pos="601"/>
        </w:tabs>
        <w:suppressAutoHyphens/>
        <w:spacing w:after="0" w:line="240" w:lineRule="auto"/>
        <w:ind w:left="567" w:hanging="567"/>
        <w:jc w:val="both"/>
        <w:rPr>
          <w:rFonts w:ascii="Calibri" w:eastAsia="Times New Roman" w:hAnsi="Calibri" w:cs="Calibri"/>
          <w:color w:val="000000"/>
          <w:sz w:val="20"/>
          <w:szCs w:val="20"/>
        </w:rPr>
      </w:pPr>
      <w:r w:rsidRPr="007A77EF">
        <w:rPr>
          <w:rFonts w:ascii="Calibri" w:eastAsia="Times New Roman" w:hAnsi="Calibri" w:cs="Calibri"/>
          <w:color w:val="000000"/>
          <w:sz w:val="20"/>
          <w:szCs w:val="20"/>
        </w:rPr>
        <w:t>Zmeny Zmluvy je možné realizovať aj v iných prípadoch, ak budú splnené podmienky na uzavretie dodatku podľa § 18 zákona o verejnom obstarávaní.</w:t>
      </w:r>
    </w:p>
    <w:p w14:paraId="7C6CBCBD" w14:textId="77777777" w:rsidR="006C7ECA" w:rsidRPr="007A77EF" w:rsidRDefault="006C7ECA" w:rsidP="006C7ECA">
      <w:pPr>
        <w:tabs>
          <w:tab w:val="left" w:pos="601"/>
        </w:tabs>
        <w:suppressAutoHyphens/>
        <w:spacing w:after="0" w:line="240" w:lineRule="auto"/>
        <w:jc w:val="both"/>
        <w:rPr>
          <w:rFonts w:ascii="Calibri" w:eastAsia="Times New Roman" w:hAnsi="Calibri" w:cs="Calibri"/>
          <w:color w:val="000000"/>
          <w:sz w:val="20"/>
          <w:szCs w:val="20"/>
        </w:rPr>
      </w:pPr>
    </w:p>
    <w:p w14:paraId="72919DA9" w14:textId="77777777" w:rsidR="006C7ECA" w:rsidRPr="007A77EF" w:rsidRDefault="006C7ECA" w:rsidP="006C7ECA">
      <w:pPr>
        <w:widowControl w:val="0"/>
        <w:numPr>
          <w:ilvl w:val="0"/>
          <w:numId w:val="6"/>
        </w:numPr>
        <w:tabs>
          <w:tab w:val="left" w:pos="601"/>
        </w:tabs>
        <w:spacing w:after="0" w:line="240" w:lineRule="auto"/>
        <w:ind w:left="567" w:hanging="567"/>
        <w:jc w:val="both"/>
        <w:rPr>
          <w:rFonts w:ascii="Calibri" w:eastAsia="Times New Roman" w:hAnsi="Calibri" w:cs="Calibri"/>
          <w:sz w:val="20"/>
          <w:szCs w:val="20"/>
        </w:rPr>
      </w:pPr>
      <w:r w:rsidRPr="007A77EF">
        <w:rPr>
          <w:rFonts w:ascii="Calibri" w:eastAsia="Times New Roman" w:hAnsi="Calibri" w:cs="Calibri"/>
          <w:sz w:val="20"/>
          <w:szCs w:val="20"/>
        </w:rPr>
        <w:t xml:space="preserve">Pri posudzovaní oprávnenosti uskutočnenia zmeny Zmluvy podľa tohto bodu a súladu s § 18 zákona o verejnom obstarávaní Objednávateľ dôkladne posúdi: </w:t>
      </w:r>
    </w:p>
    <w:p w14:paraId="575A581A" w14:textId="77777777" w:rsidR="006C7ECA" w:rsidRPr="007A77EF" w:rsidRDefault="006C7ECA" w:rsidP="00790720">
      <w:pPr>
        <w:widowControl w:val="0"/>
        <w:numPr>
          <w:ilvl w:val="0"/>
          <w:numId w:val="37"/>
        </w:numPr>
        <w:tabs>
          <w:tab w:val="left" w:pos="601"/>
          <w:tab w:val="left" w:pos="851"/>
        </w:tabs>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analýzu príčin vzniknutej situácie</w:t>
      </w:r>
    </w:p>
    <w:p w14:paraId="3FF2B317" w14:textId="77777777" w:rsidR="006C7ECA" w:rsidRPr="007A77EF" w:rsidRDefault="006C7ECA" w:rsidP="00790720">
      <w:pPr>
        <w:widowControl w:val="0"/>
        <w:numPr>
          <w:ilvl w:val="0"/>
          <w:numId w:val="37"/>
        </w:numPr>
        <w:tabs>
          <w:tab w:val="left" w:pos="601"/>
          <w:tab w:val="left" w:pos="851"/>
        </w:tabs>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príčinné súvislosti so vzniknutou situáciou</w:t>
      </w:r>
    </w:p>
    <w:p w14:paraId="5CCD446F" w14:textId="77777777" w:rsidR="006C7ECA" w:rsidRPr="007A77EF" w:rsidRDefault="006C7ECA" w:rsidP="00790720">
      <w:pPr>
        <w:widowControl w:val="0"/>
        <w:numPr>
          <w:ilvl w:val="0"/>
          <w:numId w:val="37"/>
        </w:numPr>
        <w:tabs>
          <w:tab w:val="left" w:pos="601"/>
          <w:tab w:val="left" w:pos="851"/>
        </w:tabs>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 xml:space="preserve">následky vzniknutej situácie a potrebu zmeny Zmluvy </w:t>
      </w:r>
    </w:p>
    <w:p w14:paraId="49C73050" w14:textId="77777777" w:rsidR="006C7ECA" w:rsidRPr="007A77EF" w:rsidRDefault="006C7ECA" w:rsidP="00790720">
      <w:pPr>
        <w:widowControl w:val="0"/>
        <w:numPr>
          <w:ilvl w:val="0"/>
          <w:numId w:val="37"/>
        </w:numPr>
        <w:tabs>
          <w:tab w:val="left" w:pos="601"/>
          <w:tab w:val="left" w:pos="851"/>
        </w:tabs>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 xml:space="preserve">vyhodnotenie skutočnosti, či Zhotoviteľ vynaložil náležitú starostlivosť, resp., že bol obozretný </w:t>
      </w:r>
    </w:p>
    <w:p w14:paraId="79954CAB" w14:textId="77777777" w:rsidR="006C7ECA" w:rsidRPr="007A77EF" w:rsidRDefault="006C7ECA" w:rsidP="00790720">
      <w:pPr>
        <w:widowControl w:val="0"/>
        <w:numPr>
          <w:ilvl w:val="0"/>
          <w:numId w:val="37"/>
        </w:numPr>
        <w:tabs>
          <w:tab w:val="left" w:pos="601"/>
          <w:tab w:val="left" w:pos="851"/>
        </w:tabs>
        <w:spacing w:after="0" w:line="240" w:lineRule="auto"/>
        <w:ind w:left="567" w:firstLine="0"/>
        <w:jc w:val="both"/>
        <w:rPr>
          <w:rFonts w:ascii="Calibri" w:eastAsia="Times New Roman" w:hAnsi="Calibri" w:cs="Calibri"/>
          <w:sz w:val="20"/>
          <w:szCs w:val="20"/>
        </w:rPr>
      </w:pPr>
      <w:r w:rsidRPr="007A77EF">
        <w:rPr>
          <w:rFonts w:ascii="Calibri" w:eastAsia="Times New Roman" w:hAnsi="Calibri" w:cs="Calibri"/>
          <w:sz w:val="20"/>
          <w:szCs w:val="20"/>
        </w:rPr>
        <w:t xml:space="preserve">posúdenie nevyhnutnosti na odstránenie následkov. </w:t>
      </w:r>
    </w:p>
    <w:p w14:paraId="6FAB33A1" w14:textId="77777777" w:rsidR="006C7ECA" w:rsidRPr="007A77EF" w:rsidRDefault="006C7ECA" w:rsidP="006C7ECA">
      <w:pPr>
        <w:widowControl w:val="0"/>
        <w:tabs>
          <w:tab w:val="left" w:pos="601"/>
        </w:tabs>
        <w:ind w:left="567" w:hanging="567"/>
        <w:jc w:val="both"/>
        <w:rPr>
          <w:rFonts w:ascii="Calibri" w:eastAsia="Times New Roman" w:hAnsi="Calibri" w:cs="Calibri"/>
          <w:sz w:val="20"/>
          <w:szCs w:val="20"/>
        </w:rPr>
      </w:pPr>
      <w:r w:rsidRPr="007A77EF">
        <w:rPr>
          <w:rFonts w:ascii="Calibri" w:eastAsia="Times New Roman" w:hAnsi="Calibri" w:cs="Calibri"/>
          <w:sz w:val="20"/>
          <w:szCs w:val="20"/>
        </w:rPr>
        <w:tab/>
        <w:t>Uzatvorenie dodatku nie je povinnosťou Objednávateľa a bude sa dôkladne posudzovať.</w:t>
      </w:r>
    </w:p>
    <w:bookmarkEnd w:id="3"/>
    <w:p w14:paraId="15E89CE7"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Zhotoviteľ sa nemôže dovolávať a uplatňovať nároky na zvýšenie ceny Diela v prípadoch:</w:t>
      </w:r>
    </w:p>
    <w:p w14:paraId="17D815AC" w14:textId="77777777" w:rsidR="006C7ECA" w:rsidRPr="007A77EF" w:rsidRDefault="006C7ECA" w:rsidP="006C7ECA">
      <w:pPr>
        <w:pStyle w:val="Odsekzoznamu"/>
        <w:numPr>
          <w:ilvl w:val="0"/>
          <w:numId w:val="7"/>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vlastných chýb,</w:t>
      </w:r>
    </w:p>
    <w:p w14:paraId="57C43376" w14:textId="77777777" w:rsidR="006C7ECA" w:rsidRPr="007A77EF" w:rsidRDefault="006C7ECA" w:rsidP="006C7ECA">
      <w:pPr>
        <w:pStyle w:val="Odsekzoznamu"/>
        <w:numPr>
          <w:ilvl w:val="0"/>
          <w:numId w:val="7"/>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nepochopenia podkladov z realizovaného verejného obstarávania,</w:t>
      </w:r>
    </w:p>
    <w:p w14:paraId="1CF716C0" w14:textId="77777777" w:rsidR="006C7ECA" w:rsidRPr="007A77EF" w:rsidRDefault="006C7ECA" w:rsidP="006C7ECA">
      <w:pPr>
        <w:pStyle w:val="Odsekzoznamu"/>
        <w:numPr>
          <w:ilvl w:val="0"/>
          <w:numId w:val="7"/>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nedostatkov riadenia a koordinácie činností pri príprave a realizácii Diela,</w:t>
      </w:r>
    </w:p>
    <w:p w14:paraId="4E309845" w14:textId="77777777" w:rsidR="006C7ECA" w:rsidRPr="007A77EF" w:rsidRDefault="006C7ECA" w:rsidP="006C7ECA">
      <w:pPr>
        <w:pStyle w:val="Odsekzoznamu"/>
        <w:numPr>
          <w:ilvl w:val="0"/>
          <w:numId w:val="7"/>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ak je súčasťou súťažných podkladov aj projektová dokumentácia a zároveň aj výkaz výmer, s ktorými sa Zhotoviteľ v plnej miere oboznámil v procese verejného obstarávania a na základe ktorých predkladal svoju ponuku, tak v prípade ich nesúladu majú informácie v projektovej dokumentácii prednosť.</w:t>
      </w:r>
    </w:p>
    <w:p w14:paraId="394E64B6" w14:textId="77777777" w:rsidR="006C7ECA" w:rsidRPr="007A77EF" w:rsidRDefault="006C7ECA" w:rsidP="006C7ECA">
      <w:pPr>
        <w:pStyle w:val="Odsekzoznamu"/>
        <w:suppressAutoHyphens/>
        <w:autoSpaceDE w:val="0"/>
        <w:autoSpaceDN w:val="0"/>
        <w:adjustRightInd w:val="0"/>
        <w:spacing w:after="0" w:line="240" w:lineRule="auto"/>
        <w:ind w:left="1134"/>
        <w:jc w:val="both"/>
        <w:rPr>
          <w:rFonts w:ascii="Calibri" w:hAnsi="Calibri" w:cs="Calibri"/>
          <w:sz w:val="20"/>
          <w:szCs w:val="20"/>
        </w:rPr>
      </w:pPr>
    </w:p>
    <w:p w14:paraId="0F7A6533"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65890927"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5530FCC7" w14:textId="77777777" w:rsidR="006C7ECA" w:rsidRPr="007A77EF" w:rsidRDefault="006C7ECA" w:rsidP="006C7ECA">
      <w:pPr>
        <w:pStyle w:val="Odsekzoznamu"/>
        <w:numPr>
          <w:ilvl w:val="0"/>
          <w:numId w:val="6"/>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Pre vylúčenie pochybností platí, že akákoľvek zmena ceny za Dielo podľa odseku 4 tohto článku Zmluvy bude predmetom Dodatku k tejto Zmluve. Uvedené zároveň nemá vplyv na povinnosť Objednávateľa vykonať zmenu Zmluvy v súlade so zákonom o verejnom obstarávaní.</w:t>
      </w:r>
    </w:p>
    <w:p w14:paraId="535E2F71" w14:textId="77777777" w:rsidR="006C7ECA" w:rsidRDefault="006C7ECA" w:rsidP="006C7ECA">
      <w:pPr>
        <w:pStyle w:val="Bezriadkovania"/>
        <w:jc w:val="center"/>
        <w:rPr>
          <w:rFonts w:ascii="Calibri" w:hAnsi="Calibri" w:cs="Calibri"/>
          <w:b/>
          <w:bCs/>
          <w:sz w:val="20"/>
          <w:szCs w:val="20"/>
        </w:rPr>
      </w:pPr>
    </w:p>
    <w:p w14:paraId="5F4ED106"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IV</w:t>
      </w:r>
    </w:p>
    <w:p w14:paraId="6DB5BE40"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Platobné podmienky a fakturácia</w:t>
      </w:r>
    </w:p>
    <w:p w14:paraId="70508CBE" w14:textId="77777777" w:rsidR="006C7ECA" w:rsidRPr="007A77EF" w:rsidRDefault="006C7ECA" w:rsidP="006C7ECA">
      <w:pPr>
        <w:pStyle w:val="Odsekzoznamu"/>
        <w:widowControl w:val="0"/>
        <w:spacing w:after="0" w:line="240" w:lineRule="auto"/>
        <w:ind w:left="567" w:right="-29"/>
        <w:jc w:val="both"/>
        <w:rPr>
          <w:rFonts w:ascii="Calibri" w:hAnsi="Calibri" w:cs="Calibri"/>
          <w:sz w:val="20"/>
          <w:szCs w:val="20"/>
        </w:rPr>
      </w:pPr>
    </w:p>
    <w:p w14:paraId="5D3439A7"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Objednávateľ sa zaväzuje uhrádzať Zhotoviteľovi cenu za Dielo na základe faktúr vystavených Zhotoviteľom a doručených Objednávateľovi.</w:t>
      </w:r>
    </w:p>
    <w:p w14:paraId="37949369" w14:textId="77777777" w:rsidR="006C7ECA" w:rsidRPr="007A77EF" w:rsidRDefault="006C7ECA" w:rsidP="006C7ECA">
      <w:pPr>
        <w:pStyle w:val="Odsekzoznamu"/>
        <w:widowControl w:val="0"/>
        <w:spacing w:after="0" w:line="240" w:lineRule="auto"/>
        <w:ind w:left="567" w:right="-29"/>
        <w:jc w:val="both"/>
        <w:rPr>
          <w:rFonts w:ascii="Calibri" w:hAnsi="Calibri" w:cs="Calibri"/>
          <w:sz w:val="20"/>
          <w:szCs w:val="20"/>
        </w:rPr>
      </w:pPr>
      <w:r w:rsidRPr="007A77EF">
        <w:rPr>
          <w:rFonts w:ascii="Calibri" w:hAnsi="Calibri" w:cs="Calibri"/>
          <w:sz w:val="20"/>
          <w:szCs w:val="20"/>
        </w:rPr>
        <w:t xml:space="preserve"> </w:t>
      </w:r>
    </w:p>
    <w:p w14:paraId="59E7F185"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Zhotoviteľ vystaví faktúru, v zmysle bodu 4 tohto článku, na základe odsúhlaseného výkazu vykonaných prác a to nasledovným spôsobom:</w:t>
      </w:r>
    </w:p>
    <w:p w14:paraId="32295502" w14:textId="77777777" w:rsidR="006C7ECA" w:rsidRPr="007A77EF" w:rsidRDefault="006C7ECA" w:rsidP="00790720">
      <w:pPr>
        <w:pStyle w:val="Odsekzoznamu"/>
        <w:numPr>
          <w:ilvl w:val="1"/>
          <w:numId w:val="34"/>
        </w:numPr>
        <w:tabs>
          <w:tab w:val="left" w:pos="567"/>
          <w:tab w:val="left" w:pos="1276"/>
        </w:tabs>
        <w:spacing w:after="0" w:line="240" w:lineRule="auto"/>
        <w:jc w:val="both"/>
        <w:rPr>
          <w:rFonts w:ascii="Calibri" w:eastAsia="Calibri" w:hAnsi="Calibri" w:cs="Calibri"/>
          <w:color w:val="000000"/>
          <w:sz w:val="20"/>
          <w:szCs w:val="20"/>
        </w:rPr>
      </w:pPr>
      <w:r w:rsidRPr="007A77EF">
        <w:rPr>
          <w:rFonts w:ascii="Calibri" w:eastAsia="Calibri" w:hAnsi="Calibri" w:cs="Calibri"/>
          <w:color w:val="000000"/>
          <w:sz w:val="20"/>
          <w:szCs w:val="20"/>
        </w:rPr>
        <w:t>Prvá faktúra bude vystavená najskôr po zrealizovaní časti Diela v hodnote minimálne  25 % z ceny Diela.</w:t>
      </w:r>
    </w:p>
    <w:p w14:paraId="76AEF175" w14:textId="7EA338B7" w:rsidR="006C7ECA" w:rsidRPr="007A77EF" w:rsidRDefault="006C7ECA" w:rsidP="00790720">
      <w:pPr>
        <w:pStyle w:val="Odsekzoznamu"/>
        <w:numPr>
          <w:ilvl w:val="1"/>
          <w:numId w:val="34"/>
        </w:numPr>
        <w:jc w:val="both"/>
        <w:rPr>
          <w:rFonts w:ascii="Calibri" w:eastAsia="Calibri" w:hAnsi="Calibri" w:cs="Calibri"/>
          <w:color w:val="000000"/>
          <w:sz w:val="20"/>
          <w:szCs w:val="20"/>
        </w:rPr>
      </w:pPr>
      <w:r w:rsidRPr="007A77EF">
        <w:rPr>
          <w:rFonts w:ascii="Calibri" w:eastAsia="Calibri" w:hAnsi="Calibri" w:cs="Calibri"/>
          <w:color w:val="000000"/>
          <w:sz w:val="20"/>
          <w:szCs w:val="20"/>
        </w:rPr>
        <w:t xml:space="preserve">Druhá faktúra bude vystavená najskôr po zrealizovaní </w:t>
      </w:r>
      <w:r w:rsidR="00BB1BEF">
        <w:rPr>
          <w:rFonts w:ascii="Calibri" w:eastAsia="Calibri" w:hAnsi="Calibri" w:cs="Calibri"/>
          <w:color w:val="000000"/>
          <w:sz w:val="20"/>
          <w:szCs w:val="20"/>
        </w:rPr>
        <w:t xml:space="preserve">ďalšej </w:t>
      </w:r>
      <w:r w:rsidRPr="007A77EF">
        <w:rPr>
          <w:rFonts w:ascii="Calibri" w:eastAsia="Calibri" w:hAnsi="Calibri" w:cs="Calibri"/>
          <w:color w:val="000000"/>
          <w:sz w:val="20"/>
          <w:szCs w:val="20"/>
        </w:rPr>
        <w:t xml:space="preserve">časti Diela v hodnote minimálne  </w:t>
      </w:r>
      <w:r w:rsidR="00BB1BEF">
        <w:rPr>
          <w:rFonts w:ascii="Calibri" w:eastAsia="Calibri" w:hAnsi="Calibri" w:cs="Calibri"/>
          <w:color w:val="000000"/>
          <w:sz w:val="20"/>
          <w:szCs w:val="20"/>
        </w:rPr>
        <w:t>25</w:t>
      </w:r>
      <w:r w:rsidRPr="007A77EF">
        <w:rPr>
          <w:rFonts w:ascii="Calibri" w:eastAsia="Calibri" w:hAnsi="Calibri" w:cs="Calibri"/>
          <w:color w:val="000000"/>
          <w:sz w:val="20"/>
          <w:szCs w:val="20"/>
        </w:rPr>
        <w:t xml:space="preserve"> % z ceny Diela.</w:t>
      </w:r>
    </w:p>
    <w:p w14:paraId="30721D80" w14:textId="59ECAE2B" w:rsidR="006C7ECA" w:rsidRPr="007A77EF" w:rsidRDefault="006C7ECA" w:rsidP="00790720">
      <w:pPr>
        <w:pStyle w:val="Odsekzoznamu"/>
        <w:numPr>
          <w:ilvl w:val="1"/>
          <w:numId w:val="34"/>
        </w:numPr>
        <w:rPr>
          <w:rFonts w:ascii="Calibri" w:eastAsia="Calibri" w:hAnsi="Calibri" w:cs="Calibri"/>
          <w:color w:val="000000"/>
          <w:sz w:val="20"/>
          <w:szCs w:val="20"/>
        </w:rPr>
      </w:pPr>
      <w:r w:rsidRPr="007A77EF">
        <w:rPr>
          <w:rFonts w:ascii="Calibri" w:eastAsia="Calibri" w:hAnsi="Calibri" w:cs="Calibri"/>
          <w:color w:val="000000"/>
          <w:sz w:val="20"/>
          <w:szCs w:val="20"/>
        </w:rPr>
        <w:t xml:space="preserve">Tretia faktúra bude vystavená najskôr po zrealizovaní </w:t>
      </w:r>
      <w:r w:rsidR="00BB1BEF">
        <w:rPr>
          <w:rFonts w:ascii="Calibri" w:eastAsia="Calibri" w:hAnsi="Calibri" w:cs="Calibri"/>
          <w:color w:val="000000"/>
          <w:sz w:val="20"/>
          <w:szCs w:val="20"/>
        </w:rPr>
        <w:t xml:space="preserve">ďalšej </w:t>
      </w:r>
      <w:r w:rsidRPr="007A77EF">
        <w:rPr>
          <w:rFonts w:ascii="Calibri" w:eastAsia="Calibri" w:hAnsi="Calibri" w:cs="Calibri"/>
          <w:color w:val="000000"/>
          <w:sz w:val="20"/>
          <w:szCs w:val="20"/>
        </w:rPr>
        <w:t xml:space="preserve">časti Diela v hodnote minimálne </w:t>
      </w:r>
      <w:r w:rsidR="00BB1BEF">
        <w:rPr>
          <w:rFonts w:ascii="Calibri" w:eastAsia="Calibri" w:hAnsi="Calibri" w:cs="Calibri"/>
          <w:color w:val="000000"/>
          <w:sz w:val="20"/>
          <w:szCs w:val="20"/>
        </w:rPr>
        <w:t>25</w:t>
      </w:r>
      <w:r w:rsidRPr="007A77EF">
        <w:rPr>
          <w:rFonts w:ascii="Calibri" w:eastAsia="Calibri" w:hAnsi="Calibri" w:cs="Calibri"/>
          <w:color w:val="000000"/>
          <w:sz w:val="20"/>
          <w:szCs w:val="20"/>
        </w:rPr>
        <w:t xml:space="preserve"> % z ceny Diela.</w:t>
      </w:r>
    </w:p>
    <w:p w14:paraId="24E2850E" w14:textId="77777777" w:rsidR="006C7ECA" w:rsidRPr="007A77EF" w:rsidRDefault="006C7ECA" w:rsidP="00790720">
      <w:pPr>
        <w:pStyle w:val="Odsekzoznamu"/>
        <w:numPr>
          <w:ilvl w:val="1"/>
          <w:numId w:val="34"/>
        </w:numPr>
        <w:tabs>
          <w:tab w:val="left" w:pos="567"/>
          <w:tab w:val="left" w:pos="1276"/>
        </w:tabs>
        <w:spacing w:after="0" w:line="240" w:lineRule="auto"/>
        <w:jc w:val="both"/>
        <w:rPr>
          <w:rFonts w:ascii="Calibri" w:eastAsia="Calibri" w:hAnsi="Calibri" w:cs="Calibri"/>
          <w:color w:val="000000"/>
          <w:sz w:val="20"/>
          <w:szCs w:val="20"/>
        </w:rPr>
      </w:pPr>
      <w:r w:rsidRPr="007A77EF">
        <w:rPr>
          <w:rFonts w:ascii="Calibri" w:eastAsia="Calibri" w:hAnsi="Calibri" w:cs="Calibri"/>
          <w:color w:val="000000"/>
          <w:sz w:val="20"/>
          <w:szCs w:val="20"/>
        </w:rPr>
        <w:t>Štvrtá faktúra, vo výške zostatku ceny Diela na fakturáciu,  bude vystavená najskôr po odovzdaní Diela bez vád.</w:t>
      </w:r>
    </w:p>
    <w:p w14:paraId="21171D7D" w14:textId="77777777" w:rsidR="006C7ECA" w:rsidRPr="007A77EF" w:rsidRDefault="006C7ECA" w:rsidP="006C7ECA">
      <w:pPr>
        <w:tabs>
          <w:tab w:val="left" w:pos="567"/>
          <w:tab w:val="left" w:pos="1276"/>
        </w:tabs>
        <w:spacing w:after="0" w:line="240" w:lineRule="auto"/>
        <w:ind w:left="1275" w:hanging="1275"/>
        <w:jc w:val="both"/>
        <w:rPr>
          <w:rFonts w:ascii="Calibri" w:eastAsia="Calibri" w:hAnsi="Calibri" w:cs="Calibri"/>
          <w:color w:val="000000"/>
          <w:sz w:val="20"/>
          <w:szCs w:val="20"/>
        </w:rPr>
      </w:pPr>
      <w:r w:rsidRPr="007A77EF">
        <w:rPr>
          <w:rFonts w:ascii="Calibri" w:eastAsia="Calibri" w:hAnsi="Calibri" w:cs="Calibri"/>
          <w:color w:val="000000"/>
          <w:sz w:val="20"/>
          <w:szCs w:val="20"/>
        </w:rPr>
        <w:t xml:space="preserve">        </w:t>
      </w:r>
    </w:p>
    <w:p w14:paraId="0ED30F1E"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Zhotoviteľ k faktúre zostaví súpis vykonaných prác a dodávok. Súpis vykonaných prác a dodávok musí byť zostavený prehľadne (ako mesačný prehľad),  jednotlivé položky musia byť ocenené podľa položiek uvedených vo výkaze výmer, Zhotoviteľ je zároveň povinný dodržiavať poradie položiek a označenie, ktoré je v súlade s oceneným výkazom výmer a musí byť vyhotovený v softwarovom systéme podporujúcom riadenie stavebnej výroby. K mesačnému súpisu vykonaných prác a dodávok sa vyjadrí do 5 pracovných dní technický dozor investora stavby. Ak má súpis vady, vráti ho Zhotoviteľovi na prepracovanie. Zisťovanie súpisu vykonaných prác a dodávok sa bude vykonávať každý mesiac vždy do 3 pracovných dní mesiaca nasledujúceho po mesiaci, v ktorom boli práce vykonané. Súpis vykonaných prác a dodávok musí byť odsúhlasený technickým dozorom investora stavby a zaevidovaný v stavebnom denníku, podpísaný zástupcom Objednávateľa.</w:t>
      </w:r>
    </w:p>
    <w:p w14:paraId="51F7A90B" w14:textId="77777777" w:rsidR="006C7ECA" w:rsidRPr="007A77EF" w:rsidRDefault="006C7ECA" w:rsidP="006C7ECA">
      <w:pPr>
        <w:pStyle w:val="Odsekzoznamu"/>
        <w:rPr>
          <w:rFonts w:ascii="Calibri" w:hAnsi="Calibri" w:cs="Calibri"/>
          <w:sz w:val="20"/>
          <w:szCs w:val="20"/>
        </w:rPr>
      </w:pPr>
    </w:p>
    <w:p w14:paraId="251CFF36" w14:textId="360638D2"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Písomnú faktúru, vyhotovenú na základe Zmluvnými stranami odsúhlaseného súpisu vykonaných prác  doručuje Zhotoviteľ v </w:t>
      </w:r>
      <w:r w:rsidR="00B26C93">
        <w:rPr>
          <w:rFonts w:ascii="Calibri" w:hAnsi="Calibri" w:cs="Calibri"/>
          <w:sz w:val="20"/>
          <w:szCs w:val="20"/>
        </w:rPr>
        <w:t>dvoch</w:t>
      </w:r>
      <w:r w:rsidRPr="007A77EF">
        <w:rPr>
          <w:rFonts w:ascii="Calibri" w:hAnsi="Calibri" w:cs="Calibri"/>
          <w:sz w:val="20"/>
          <w:szCs w:val="20"/>
        </w:rPr>
        <w:t xml:space="preserve"> vyhotoveniach na adresu Objednávateľa uvedenú v záhlaví tejto Zmluvy. Súpis vykonaných prác bude prílohou vystavenej faktúry. </w:t>
      </w:r>
    </w:p>
    <w:p w14:paraId="647789E4" w14:textId="77777777" w:rsidR="006C7ECA" w:rsidRPr="007A77EF" w:rsidRDefault="006C7ECA" w:rsidP="006C7ECA">
      <w:pPr>
        <w:pStyle w:val="Odsekzoznamu"/>
        <w:widowControl w:val="0"/>
        <w:spacing w:after="0" w:line="240" w:lineRule="auto"/>
        <w:ind w:left="567" w:right="-29"/>
        <w:jc w:val="both"/>
        <w:rPr>
          <w:rFonts w:ascii="Calibri" w:hAnsi="Calibri" w:cs="Calibri"/>
          <w:sz w:val="20"/>
          <w:szCs w:val="20"/>
        </w:rPr>
      </w:pPr>
    </w:p>
    <w:p w14:paraId="58F1D069" w14:textId="011A422B"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napToGrid w:val="0"/>
          <w:sz w:val="20"/>
          <w:szCs w:val="20"/>
        </w:rPr>
        <w:t>Faktúra vystavená v </w:t>
      </w:r>
      <w:r w:rsidR="00B26C93">
        <w:rPr>
          <w:rFonts w:ascii="Calibri" w:hAnsi="Calibri" w:cs="Calibri"/>
          <w:snapToGrid w:val="0"/>
          <w:sz w:val="20"/>
          <w:szCs w:val="20"/>
        </w:rPr>
        <w:t>dvoch</w:t>
      </w:r>
      <w:r w:rsidRPr="007A77EF">
        <w:rPr>
          <w:rFonts w:ascii="Calibri" w:hAnsi="Calibri" w:cs="Calibri"/>
          <w:snapToGrid w:val="0"/>
          <w:sz w:val="20"/>
          <w:szCs w:val="20"/>
        </w:rPr>
        <w:t xml:space="preserve"> origináloch  musí obsahovať informácie podľa § 3a ods. 1 zákona č. 513/1991 Zb. Obchodný zákonník v znení neskorších predpisov a náležitosti v zmysle zákona č. 222/2004 Z. z. o dani z pridanej hodnoty v znení neskorších predpisov. </w:t>
      </w:r>
      <w:r w:rsidRPr="007A77EF">
        <w:rPr>
          <w:rFonts w:ascii="Calibri" w:hAnsi="Calibri" w:cs="Calibri"/>
          <w:sz w:val="20"/>
          <w:szCs w:val="20"/>
        </w:rPr>
        <w:t>Okrem toho musí faktúra obsahovať najmä:</w:t>
      </w:r>
    </w:p>
    <w:p w14:paraId="4FD52B27"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názov Diela,</w:t>
      </w:r>
    </w:p>
    <w:p w14:paraId="3FE55D4C"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obchodné meno a sídlo Objednávateľa, IČO,</w:t>
      </w:r>
    </w:p>
    <w:p w14:paraId="5D38F630"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obchodné meno a sídlo Zhotoviteľa, IČO,</w:t>
      </w:r>
    </w:p>
    <w:p w14:paraId="6D497783" w14:textId="77777777" w:rsidR="006C7ECA" w:rsidRPr="00015455" w:rsidRDefault="006C7ECA" w:rsidP="006C7ECA">
      <w:pPr>
        <w:pStyle w:val="Bezriadkovania"/>
        <w:numPr>
          <w:ilvl w:val="0"/>
          <w:numId w:val="2"/>
        </w:numPr>
        <w:ind w:left="1134" w:right="-29" w:hanging="567"/>
        <w:jc w:val="both"/>
        <w:rPr>
          <w:rFonts w:ascii="Calibri" w:hAnsi="Calibri" w:cs="Calibri"/>
          <w:sz w:val="20"/>
          <w:szCs w:val="20"/>
        </w:rPr>
      </w:pPr>
      <w:r w:rsidRPr="00015455">
        <w:rPr>
          <w:rFonts w:ascii="Calibri" w:hAnsi="Calibri" w:cs="Calibri"/>
          <w:sz w:val="20"/>
          <w:szCs w:val="20"/>
        </w:rPr>
        <w:t>predmet úhrady,</w:t>
      </w:r>
    </w:p>
    <w:p w14:paraId="367AC1E5" w14:textId="5601AD32" w:rsidR="006C7ECA" w:rsidRPr="00015455" w:rsidRDefault="006C7ECA" w:rsidP="006C7ECA">
      <w:pPr>
        <w:pStyle w:val="Bezriadkovania"/>
        <w:numPr>
          <w:ilvl w:val="0"/>
          <w:numId w:val="2"/>
        </w:numPr>
        <w:ind w:left="1134" w:right="-29" w:hanging="567"/>
        <w:jc w:val="both"/>
        <w:rPr>
          <w:rFonts w:ascii="Calibri" w:hAnsi="Calibri" w:cs="Calibri"/>
          <w:sz w:val="20"/>
          <w:szCs w:val="20"/>
        </w:rPr>
      </w:pPr>
      <w:r w:rsidRPr="00015455">
        <w:rPr>
          <w:rFonts w:ascii="Calibri" w:hAnsi="Calibri" w:cs="Calibri"/>
          <w:sz w:val="20"/>
          <w:szCs w:val="20"/>
        </w:rPr>
        <w:t xml:space="preserve">názov projektu </w:t>
      </w:r>
      <w:r w:rsidRPr="00015455">
        <w:rPr>
          <w:rFonts w:ascii="Calibri" w:eastAsia="Calibri" w:hAnsi="Calibri" w:cs="Calibri"/>
          <w:sz w:val="20"/>
          <w:szCs w:val="20"/>
        </w:rPr>
        <w:t>„</w:t>
      </w:r>
      <w:r w:rsidR="00015455" w:rsidRPr="00015455">
        <w:rPr>
          <w:rFonts w:ascii="Calibri" w:eastAsia="Calibri" w:hAnsi="Calibri" w:cs="Calibri"/>
          <w:b/>
          <w:sz w:val="20"/>
          <w:szCs w:val="20"/>
        </w:rPr>
        <w:t>VÝSTAVBA, REKONŠTRUKCIA A MODERNIZÁCIA ŠPORTOVEJ INFRAŠTRUKTÚRY V OBCI DVORNÍKY-VČELÁRE</w:t>
      </w:r>
      <w:r w:rsidRPr="00015455">
        <w:rPr>
          <w:rFonts w:ascii="Calibri" w:eastAsia="Calibri" w:hAnsi="Calibri" w:cs="Calibri"/>
          <w:b/>
          <w:sz w:val="20"/>
          <w:szCs w:val="20"/>
        </w:rPr>
        <w:t xml:space="preserve">“ </w:t>
      </w:r>
    </w:p>
    <w:p w14:paraId="1E6D37D9"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vecne vykonané stavebné práce dokladované odsúhlasenými súpismi,</w:t>
      </w:r>
    </w:p>
    <w:p w14:paraId="5F044883"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deň zdaniteľného plnenia,</w:t>
      </w:r>
    </w:p>
    <w:p w14:paraId="425EAAC6"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deň vystavenia faktúry a deň splatnosti faktúry,</w:t>
      </w:r>
    </w:p>
    <w:p w14:paraId="44CA37F5"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označenie peňažného ústavu a číslo účtu, na ktorý sa má platiť,</w:t>
      </w:r>
    </w:p>
    <w:p w14:paraId="1CD19D87"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fakturovaná základná čiastka bez DPH, čiastka DPH (20%) a celková fakturovaná suma v eurách,</w:t>
      </w:r>
    </w:p>
    <w:p w14:paraId="3095109F"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meno osoby, ktorá faktúru vystavila,</w:t>
      </w:r>
    </w:p>
    <w:p w14:paraId="61AB6FAA" w14:textId="77777777" w:rsidR="006C7ECA" w:rsidRPr="007A77EF" w:rsidRDefault="006C7ECA" w:rsidP="006C7ECA">
      <w:pPr>
        <w:pStyle w:val="Bezriadkovania"/>
        <w:numPr>
          <w:ilvl w:val="0"/>
          <w:numId w:val="2"/>
        </w:numPr>
        <w:ind w:left="1134" w:right="-29" w:hanging="567"/>
        <w:jc w:val="both"/>
        <w:rPr>
          <w:rFonts w:ascii="Calibri" w:hAnsi="Calibri" w:cs="Calibri"/>
          <w:sz w:val="20"/>
          <w:szCs w:val="20"/>
        </w:rPr>
      </w:pPr>
      <w:r w:rsidRPr="007A77EF">
        <w:rPr>
          <w:rFonts w:ascii="Calibri" w:hAnsi="Calibri" w:cs="Calibri"/>
          <w:sz w:val="20"/>
          <w:szCs w:val="20"/>
        </w:rPr>
        <w:t>pečiatka a podpis oprávnenej osoby,</w:t>
      </w:r>
    </w:p>
    <w:p w14:paraId="08E7A6AD" w14:textId="77777777" w:rsidR="006C7ECA" w:rsidRPr="007A77EF" w:rsidRDefault="006C7ECA" w:rsidP="006C7ECA">
      <w:pPr>
        <w:pStyle w:val="Bezriadkovania"/>
        <w:ind w:left="567" w:right="-29"/>
        <w:jc w:val="both"/>
        <w:rPr>
          <w:rFonts w:ascii="Calibri" w:hAnsi="Calibri" w:cs="Calibri"/>
          <w:sz w:val="20"/>
          <w:szCs w:val="20"/>
        </w:rPr>
      </w:pPr>
    </w:p>
    <w:p w14:paraId="39F1ED20"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Celková fakturovaná suma nesmie presiahnuť celkovú cenu Diela uvedenú v článku III ods. 1 tejto Zmluvy.</w:t>
      </w:r>
    </w:p>
    <w:p w14:paraId="1122B9E6" w14:textId="77777777" w:rsidR="006C7ECA" w:rsidRPr="007A77EF" w:rsidRDefault="006C7ECA" w:rsidP="006C7ECA">
      <w:pPr>
        <w:pStyle w:val="Odsekzoznamu"/>
        <w:widowControl w:val="0"/>
        <w:spacing w:after="0" w:line="240" w:lineRule="auto"/>
        <w:ind w:left="567" w:right="-29"/>
        <w:jc w:val="both"/>
        <w:rPr>
          <w:rFonts w:ascii="Calibri" w:hAnsi="Calibri" w:cs="Calibri"/>
          <w:sz w:val="20"/>
          <w:szCs w:val="20"/>
        </w:rPr>
      </w:pPr>
    </w:p>
    <w:p w14:paraId="7C4254CA"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Neoddeliteľnou prílohou poslednej faktúry musí byť kópia podpísaného Protokolu o odovzdaní a prevzatí Diela. Protokol musí byť podpísaný oprávnenými zástupcami Zmluvných strán, ktorí sú uvedení v záhlaví Zmluvy.</w:t>
      </w:r>
    </w:p>
    <w:p w14:paraId="17BBB7FB" w14:textId="77777777" w:rsidR="006C7ECA" w:rsidRPr="007A77EF" w:rsidRDefault="006C7ECA" w:rsidP="006C7ECA">
      <w:pPr>
        <w:pStyle w:val="Odsekzoznamu"/>
        <w:widowControl w:val="0"/>
        <w:spacing w:after="0" w:line="240" w:lineRule="auto"/>
        <w:ind w:left="567" w:right="-29"/>
        <w:jc w:val="both"/>
        <w:rPr>
          <w:rFonts w:ascii="Calibri" w:hAnsi="Calibri" w:cs="Calibri"/>
          <w:sz w:val="20"/>
          <w:szCs w:val="20"/>
        </w:rPr>
      </w:pPr>
    </w:p>
    <w:p w14:paraId="178DCF8F"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Lehota splatnosti faktúry je 60 dní odo dňa jej doručenia Objednávateľovi</w:t>
      </w:r>
      <w:r w:rsidRPr="007A77EF">
        <w:rPr>
          <w:rFonts w:ascii="Calibri" w:hAnsi="Calibri" w:cs="Calibri"/>
          <w:snapToGrid w:val="0"/>
          <w:sz w:val="20"/>
          <w:szCs w:val="20"/>
        </w:rPr>
        <w:t xml:space="preserve">. </w:t>
      </w:r>
    </w:p>
    <w:p w14:paraId="36605D58" w14:textId="77777777" w:rsidR="006C7ECA" w:rsidRPr="007A77EF" w:rsidRDefault="006C7ECA" w:rsidP="006C7ECA">
      <w:pPr>
        <w:widowControl w:val="0"/>
        <w:spacing w:after="0" w:line="240" w:lineRule="auto"/>
        <w:ind w:right="-29"/>
        <w:jc w:val="both"/>
        <w:rPr>
          <w:rFonts w:ascii="Calibri" w:hAnsi="Calibri" w:cs="Calibri"/>
          <w:sz w:val="20"/>
          <w:szCs w:val="20"/>
        </w:rPr>
      </w:pPr>
    </w:p>
    <w:p w14:paraId="29E9BBE2"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06D98873" w14:textId="77777777" w:rsidR="006C7ECA" w:rsidRPr="007A77EF" w:rsidRDefault="006C7ECA" w:rsidP="006C7ECA">
      <w:pPr>
        <w:pStyle w:val="Odsekzoznamu"/>
        <w:widowControl w:val="0"/>
        <w:spacing w:after="0" w:line="240" w:lineRule="auto"/>
        <w:ind w:left="567" w:right="-29"/>
        <w:jc w:val="both"/>
        <w:rPr>
          <w:rFonts w:ascii="Calibri" w:hAnsi="Calibri" w:cs="Calibri"/>
          <w:sz w:val="20"/>
          <w:szCs w:val="20"/>
        </w:rPr>
      </w:pPr>
    </w:p>
    <w:p w14:paraId="625451DB"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 xml:space="preserve">V prípade zastavenia prác z dôvodov na strane Objednávateľa, budú vykonané práce fakturované podľa skutočne zdokladovaných nákladov zo strany Zhotoviteľa, </w:t>
      </w:r>
      <w:r w:rsidRPr="007A77EF">
        <w:rPr>
          <w:rFonts w:ascii="Calibri" w:hAnsi="Calibri" w:cs="Calibri"/>
          <w:snapToGrid w:val="0"/>
          <w:sz w:val="20"/>
          <w:szCs w:val="20"/>
        </w:rPr>
        <w:t>odsúhlasených technickým dozorom investora stavby a zaevidovaných v stavebnom denníku.</w:t>
      </w:r>
    </w:p>
    <w:p w14:paraId="57D53398" w14:textId="77777777" w:rsidR="006C7ECA" w:rsidRPr="007A77EF" w:rsidRDefault="006C7ECA" w:rsidP="006C7ECA">
      <w:pPr>
        <w:pStyle w:val="Odsekzoznamu"/>
        <w:spacing w:after="0" w:line="240" w:lineRule="auto"/>
        <w:rPr>
          <w:rFonts w:ascii="Calibri" w:hAnsi="Calibri" w:cs="Calibri"/>
          <w:sz w:val="20"/>
          <w:szCs w:val="20"/>
        </w:rPr>
      </w:pPr>
    </w:p>
    <w:p w14:paraId="292943C8" w14:textId="5B27A303" w:rsidR="006C7ECA" w:rsidRPr="007A77EF" w:rsidRDefault="006C7ECA" w:rsidP="00790720">
      <w:pPr>
        <w:pStyle w:val="Odsekzoznamu"/>
        <w:numPr>
          <w:ilvl w:val="0"/>
          <w:numId w:val="34"/>
        </w:numPr>
        <w:spacing w:after="0" w:line="240" w:lineRule="auto"/>
        <w:ind w:left="567" w:hanging="567"/>
        <w:jc w:val="both"/>
        <w:rPr>
          <w:rFonts w:ascii="Calibri" w:hAnsi="Calibri" w:cs="Calibri"/>
          <w:sz w:val="20"/>
          <w:szCs w:val="20"/>
        </w:rPr>
      </w:pPr>
      <w:bookmarkStart w:id="4" w:name="_Hlk160698596"/>
      <w:r w:rsidRPr="007A77EF">
        <w:rPr>
          <w:rFonts w:ascii="Calibri" w:hAnsi="Calibri" w:cs="Calibri"/>
          <w:sz w:val="20"/>
          <w:szCs w:val="20"/>
        </w:rPr>
        <w:t xml:space="preserve">Zmluvné strany sa dohodli, že Zhotoviteľ je povinný zložiť na účet Objednávateľa najneskôr v lehote päť (5) dní pred vystavením </w:t>
      </w:r>
      <w:r w:rsidR="00B26C93">
        <w:rPr>
          <w:rFonts w:ascii="Calibri" w:hAnsi="Calibri" w:cs="Calibri"/>
          <w:sz w:val="20"/>
          <w:szCs w:val="20"/>
        </w:rPr>
        <w:t xml:space="preserve">konečnej </w:t>
      </w:r>
      <w:r w:rsidRPr="007A77EF">
        <w:rPr>
          <w:rFonts w:ascii="Calibri" w:hAnsi="Calibri" w:cs="Calibri"/>
          <w:sz w:val="20"/>
          <w:szCs w:val="20"/>
        </w:rPr>
        <w:t>faktúr</w:t>
      </w:r>
      <w:r w:rsidR="00B26C93">
        <w:rPr>
          <w:rFonts w:ascii="Calibri" w:hAnsi="Calibri" w:cs="Calibri"/>
          <w:sz w:val="20"/>
          <w:szCs w:val="20"/>
        </w:rPr>
        <w:t>y</w:t>
      </w:r>
      <w:r w:rsidRPr="007A77EF">
        <w:rPr>
          <w:rFonts w:ascii="Calibri" w:hAnsi="Calibri" w:cs="Calibri"/>
          <w:sz w:val="20"/>
          <w:szCs w:val="20"/>
        </w:rPr>
        <w:t xml:space="preserve"> v zmysle bodu 2  tohto článku </w:t>
      </w:r>
      <w:r w:rsidR="00D36CEA" w:rsidRPr="007A77EF">
        <w:rPr>
          <w:rFonts w:ascii="Calibri" w:hAnsi="Calibri" w:cs="Calibri"/>
          <w:sz w:val="20"/>
          <w:szCs w:val="20"/>
        </w:rPr>
        <w:t>zá</w:t>
      </w:r>
      <w:r w:rsidR="00D36CEA">
        <w:rPr>
          <w:rFonts w:ascii="Calibri" w:hAnsi="Calibri" w:cs="Calibri"/>
          <w:sz w:val="20"/>
          <w:szCs w:val="20"/>
        </w:rPr>
        <w:t>bezpeku</w:t>
      </w:r>
      <w:r w:rsidRPr="007A77EF">
        <w:rPr>
          <w:rFonts w:ascii="Calibri" w:hAnsi="Calibri" w:cs="Calibri"/>
          <w:sz w:val="20"/>
          <w:szCs w:val="20"/>
        </w:rPr>
        <w:t xml:space="preserve"> vo výške 5 % </w:t>
      </w:r>
      <w:r w:rsidR="00D36CEA">
        <w:rPr>
          <w:rFonts w:ascii="Calibri" w:hAnsi="Calibri" w:cs="Calibri"/>
          <w:sz w:val="20"/>
          <w:szCs w:val="20"/>
        </w:rPr>
        <w:t xml:space="preserve">z </w:t>
      </w:r>
      <w:r w:rsidRPr="007A77EF">
        <w:rPr>
          <w:rFonts w:ascii="Calibri" w:hAnsi="Calibri" w:cs="Calibri"/>
          <w:sz w:val="20"/>
          <w:szCs w:val="20"/>
        </w:rPr>
        <w:t xml:space="preserve">Ceny bez DPH, v zmysle bodu 1 článku III tejto Zmluvy. Zhotoviteľ môže zložiť </w:t>
      </w:r>
      <w:r w:rsidR="00D36CEA">
        <w:rPr>
          <w:rFonts w:ascii="Calibri" w:hAnsi="Calibri" w:cs="Calibri"/>
          <w:sz w:val="20"/>
          <w:szCs w:val="20"/>
        </w:rPr>
        <w:t>zábezpeku</w:t>
      </w:r>
      <w:r w:rsidRPr="007A77EF">
        <w:rPr>
          <w:rFonts w:ascii="Calibri" w:hAnsi="Calibri" w:cs="Calibri"/>
          <w:sz w:val="20"/>
          <w:szCs w:val="20"/>
        </w:rPr>
        <w:t>:</w:t>
      </w:r>
    </w:p>
    <w:p w14:paraId="2F1A2946" w14:textId="77777777" w:rsidR="006C7ECA" w:rsidRPr="007A77EF" w:rsidRDefault="006C7ECA" w:rsidP="00790720">
      <w:pPr>
        <w:pStyle w:val="Odsekzoznamu"/>
        <w:numPr>
          <w:ilvl w:val="0"/>
          <w:numId w:val="29"/>
        </w:numPr>
        <w:spacing w:after="0" w:line="240" w:lineRule="auto"/>
        <w:rPr>
          <w:rFonts w:ascii="Calibri" w:hAnsi="Calibri" w:cs="Calibri"/>
          <w:sz w:val="20"/>
          <w:szCs w:val="20"/>
        </w:rPr>
      </w:pPr>
      <w:r w:rsidRPr="007A77EF">
        <w:rPr>
          <w:rFonts w:ascii="Calibri" w:hAnsi="Calibri" w:cs="Calibri"/>
          <w:sz w:val="20"/>
          <w:szCs w:val="20"/>
        </w:rPr>
        <w:t>bankovou alebo poistnou zábezpekou alebo</w:t>
      </w:r>
    </w:p>
    <w:p w14:paraId="19AE1F33" w14:textId="77777777" w:rsidR="006C7ECA" w:rsidRPr="007A77EF" w:rsidRDefault="006C7ECA" w:rsidP="00790720">
      <w:pPr>
        <w:pStyle w:val="Odsekzoznamu"/>
        <w:numPr>
          <w:ilvl w:val="0"/>
          <w:numId w:val="29"/>
        </w:numPr>
        <w:spacing w:after="0" w:line="240" w:lineRule="auto"/>
        <w:rPr>
          <w:rFonts w:ascii="Calibri" w:hAnsi="Calibri" w:cs="Calibri"/>
          <w:sz w:val="20"/>
          <w:szCs w:val="20"/>
        </w:rPr>
      </w:pPr>
      <w:r w:rsidRPr="007A77EF">
        <w:rPr>
          <w:rFonts w:ascii="Calibri" w:hAnsi="Calibri" w:cs="Calibri"/>
          <w:sz w:val="20"/>
          <w:szCs w:val="20"/>
        </w:rPr>
        <w:t>zložením finančnej hotovosti na účet Objednávateľa.</w:t>
      </w:r>
    </w:p>
    <w:p w14:paraId="47EFA6EB" w14:textId="4B3F49C7" w:rsidR="006C7ECA" w:rsidRPr="007A77EF" w:rsidRDefault="006C7ECA" w:rsidP="006C7ECA">
      <w:pPr>
        <w:pStyle w:val="Odsekzoznamu"/>
        <w:spacing w:after="0" w:line="240" w:lineRule="auto"/>
        <w:ind w:left="567"/>
        <w:jc w:val="both"/>
        <w:rPr>
          <w:rFonts w:ascii="Calibri" w:hAnsi="Calibri" w:cs="Calibri"/>
          <w:sz w:val="20"/>
          <w:szCs w:val="20"/>
        </w:rPr>
      </w:pPr>
      <w:r w:rsidRPr="007A77EF">
        <w:rPr>
          <w:rFonts w:ascii="Calibri" w:hAnsi="Calibri" w:cs="Calibri"/>
          <w:sz w:val="20"/>
          <w:szCs w:val="20"/>
        </w:rPr>
        <w:t xml:space="preserve">Zábezpeku Zhotoviteľ odovzdá Objednávateľovi v súvislosti s možným odstraňovaním vád Diela počas plynutia záručnej doby, ktoré by Zhotoviteľ odmietol odstrániť alebo neodstránil napriek takejto povinnosti alebo na zabezpečenie sankcií a nárokov z tejto Zmluvy. Nesplnenie tejto povinnosti je podstatným porušením tejto Zmluvy. V takomto prípade budú Zmluvné strany postupovať podľa § 580 zákona č. 40/1964 Občiansky zákonník v platnom znení a § 358 a </w:t>
      </w:r>
      <w:proofErr w:type="spellStart"/>
      <w:r w:rsidRPr="007A77EF">
        <w:rPr>
          <w:rFonts w:ascii="Calibri" w:hAnsi="Calibri" w:cs="Calibri"/>
          <w:sz w:val="20"/>
          <w:szCs w:val="20"/>
        </w:rPr>
        <w:t>nasl</w:t>
      </w:r>
      <w:proofErr w:type="spellEnd"/>
      <w:r w:rsidRPr="007A77EF">
        <w:rPr>
          <w:rFonts w:ascii="Calibri" w:hAnsi="Calibri" w:cs="Calibri"/>
          <w:sz w:val="20"/>
          <w:szCs w:val="20"/>
        </w:rPr>
        <w:t xml:space="preserve">. zákona č. 513/1991 Zb. Obchodný zákonník v platnom znení. Uplatnením nie sú dotknuté nároky týkajúce sa prípadnej náhrady škody. Predmetom zábezpeky podľa písm. a) musí byť záväzok banky alebo poisťovne, že v prípade nečinnosti Zhotoviteľa, banka/poisťovňa uhradí sumu </w:t>
      </w:r>
      <w:r w:rsidR="003F5D25">
        <w:rPr>
          <w:rFonts w:ascii="Calibri" w:hAnsi="Calibri" w:cs="Calibri"/>
          <w:sz w:val="20"/>
          <w:szCs w:val="20"/>
        </w:rPr>
        <w:t>z</w:t>
      </w:r>
      <w:r w:rsidRPr="007A77EF">
        <w:rPr>
          <w:rFonts w:ascii="Calibri" w:hAnsi="Calibri" w:cs="Calibri"/>
          <w:sz w:val="20"/>
          <w:szCs w:val="20"/>
        </w:rPr>
        <w:t xml:space="preserve">ábezpeky za nesplnené záväzky Zhotoviteľa. </w:t>
      </w:r>
    </w:p>
    <w:p w14:paraId="4FE35279" w14:textId="77777777" w:rsidR="006C7ECA" w:rsidRPr="007A77EF" w:rsidRDefault="006C7ECA" w:rsidP="006C7ECA">
      <w:pPr>
        <w:pStyle w:val="Odsekzoznamu"/>
        <w:spacing w:after="0" w:line="240" w:lineRule="auto"/>
        <w:ind w:left="567"/>
        <w:jc w:val="both"/>
        <w:rPr>
          <w:rFonts w:ascii="Calibri" w:hAnsi="Calibri" w:cs="Calibri"/>
          <w:sz w:val="20"/>
          <w:szCs w:val="20"/>
        </w:rPr>
      </w:pPr>
    </w:p>
    <w:p w14:paraId="5EDFC246" w14:textId="39C348A8" w:rsidR="006C7ECA" w:rsidRPr="007A77EF" w:rsidRDefault="006C7ECA" w:rsidP="00790720">
      <w:pPr>
        <w:pStyle w:val="Odsekzoznamu"/>
        <w:numPr>
          <w:ilvl w:val="0"/>
          <w:numId w:val="34"/>
        </w:numPr>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Objednávateľ vráti Zhotoviteľovi </w:t>
      </w:r>
      <w:r w:rsidR="00D36CEA">
        <w:rPr>
          <w:rFonts w:ascii="Calibri" w:hAnsi="Calibri" w:cs="Calibri"/>
          <w:sz w:val="20"/>
          <w:szCs w:val="20"/>
        </w:rPr>
        <w:t>zábezpeku</w:t>
      </w:r>
      <w:r w:rsidRPr="007A77EF">
        <w:rPr>
          <w:rFonts w:ascii="Calibri" w:hAnsi="Calibri" w:cs="Calibri"/>
          <w:sz w:val="20"/>
          <w:szCs w:val="20"/>
        </w:rPr>
        <w:t xml:space="preserve"> po uplynutí záručnej doby Diela, a to v lehote 14 dní odo dňa doručenia písomnej žiadosti Zhotoviteľa Objednávateľovi na uvoľnenie </w:t>
      </w:r>
      <w:r w:rsidR="00D36CEA">
        <w:rPr>
          <w:rFonts w:ascii="Calibri" w:hAnsi="Calibri" w:cs="Calibri"/>
          <w:sz w:val="20"/>
          <w:szCs w:val="20"/>
        </w:rPr>
        <w:t>zábezpeky</w:t>
      </w:r>
      <w:r w:rsidRPr="007A77EF">
        <w:rPr>
          <w:rFonts w:ascii="Calibri" w:hAnsi="Calibri" w:cs="Calibri"/>
          <w:sz w:val="20"/>
          <w:szCs w:val="20"/>
        </w:rPr>
        <w:t xml:space="preserve"> v zmysle tohto bodu, pokiaľ nenastali skutočnosti zakladajúce právo Objednávateľa postupovať podľa odseku 11 tohto článku Zmluvy.</w:t>
      </w:r>
    </w:p>
    <w:p w14:paraId="492CDADC" w14:textId="77777777" w:rsidR="006C7ECA" w:rsidRPr="007A77EF" w:rsidRDefault="006C7ECA" w:rsidP="006C7ECA">
      <w:pPr>
        <w:pStyle w:val="Odsekzoznamu"/>
        <w:spacing w:after="0" w:line="240" w:lineRule="auto"/>
        <w:rPr>
          <w:rFonts w:ascii="Calibri" w:hAnsi="Calibri" w:cs="Calibri"/>
          <w:sz w:val="20"/>
          <w:szCs w:val="20"/>
        </w:rPr>
      </w:pPr>
    </w:p>
    <w:p w14:paraId="58D5052F" w14:textId="38DDF6FA"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Objednávateľ si zároveň vyhradzuje právo odúčtovať, prípadne započítať z</w:t>
      </w:r>
      <w:r w:rsidR="00D36CEA">
        <w:rPr>
          <w:rFonts w:ascii="Calibri" w:hAnsi="Calibri" w:cs="Calibri"/>
          <w:sz w:val="20"/>
          <w:szCs w:val="20"/>
        </w:rPr>
        <w:t>o zábezpeky</w:t>
      </w:r>
      <w:r w:rsidRPr="007A77EF">
        <w:rPr>
          <w:rFonts w:ascii="Calibri" w:hAnsi="Calibri" w:cs="Calibri"/>
          <w:sz w:val="20"/>
          <w:szCs w:val="20"/>
        </w:rPr>
        <w:t xml:space="preserve"> aj všetky zmluvné pokuty, ktorých povinnosť úhrady vznikne Zhotoviteľovi prípadným nedodržaním zmluvných podmienok podľa tejto Zmluvy alebo Objednávateľom preukázanú a vyčíslenú škodu, za vznik ktorej nesie zodpovednosť Zhotoviteľ.</w:t>
      </w:r>
    </w:p>
    <w:bookmarkEnd w:id="4"/>
    <w:p w14:paraId="7F34BF0D" w14:textId="77777777" w:rsidR="006C7ECA" w:rsidRPr="007A77EF" w:rsidRDefault="006C7ECA" w:rsidP="006C7ECA">
      <w:pPr>
        <w:pStyle w:val="Odsekzoznamu"/>
        <w:spacing w:after="0" w:line="240" w:lineRule="auto"/>
        <w:rPr>
          <w:rFonts w:ascii="Calibri" w:hAnsi="Calibri" w:cs="Calibri"/>
          <w:sz w:val="20"/>
          <w:szCs w:val="20"/>
        </w:rPr>
      </w:pPr>
    </w:p>
    <w:p w14:paraId="259253E7"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 xml:space="preserve">Objednávateľ je pred zaplatením ceny Diela na základe vystavených faktúr v zmysle bodu 2 tohto článku  oprávnený požadovať a Zhotoviteľ je povinný predložiť písomné potvrdenie, že má uhradené všetky splatné záväzky voči svojim subdodávateľom, ktorých nárok na ich zaplatenie je bez akýchkoľvek pochýb oprávnený a to na základe skutočnosti, že Objednávateľ uhradil Zhotoviteľovi Dielo v zrealizovanej a fakturovanej časti. V prípade, že sa preukáže, že Zhotoviteľ nemá uhradené všetky splatné záväzky voči svojim subdodávateľom, </w:t>
      </w:r>
      <w:r w:rsidRPr="007A77EF">
        <w:rPr>
          <w:rFonts w:ascii="Calibri" w:hAnsi="Calibri" w:cs="Calibri"/>
          <w:sz w:val="20"/>
          <w:szCs w:val="20"/>
          <w:shd w:val="clear" w:color="auto" w:fill="FFFFFF"/>
        </w:rPr>
        <w:t>náležité platby za tovar, stavebné práce alebo služby uhradí Objednávateľ priamo subdodávateľovi, ktorý dodal tovar, uskutočnil stavebné práce alebo poskytol služby Zhotoviteľovi, ak o to subdodávateľ požiada. Objednávateľ je povinný spôsob úhrad a ich výšku podľa predchádzajúcej vety vopred prerokovať so Zhotoviteľom a subdodávateľmi.</w:t>
      </w:r>
      <w:r w:rsidRPr="007A77EF">
        <w:rPr>
          <w:rFonts w:ascii="Calibri" w:hAnsi="Calibri" w:cs="Calibri"/>
          <w:sz w:val="20"/>
          <w:szCs w:val="20"/>
        </w:rPr>
        <w:t xml:space="preserve"> </w:t>
      </w:r>
      <w:r w:rsidRPr="007A77EF">
        <w:rPr>
          <w:rFonts w:ascii="Calibri" w:hAnsi="Calibri" w:cs="Calibri"/>
          <w:sz w:val="20"/>
          <w:szCs w:val="20"/>
          <w:shd w:val="clear" w:color="auto" w:fill="FFFFFF"/>
        </w:rPr>
        <w:t xml:space="preserve"> </w:t>
      </w:r>
    </w:p>
    <w:p w14:paraId="79A99A42" w14:textId="77777777" w:rsidR="006C7ECA" w:rsidRPr="007A77EF" w:rsidRDefault="006C7ECA" w:rsidP="006C7ECA">
      <w:pPr>
        <w:pStyle w:val="Odsekzoznamu"/>
        <w:spacing w:after="0" w:line="240" w:lineRule="auto"/>
        <w:rPr>
          <w:rFonts w:ascii="Calibri" w:hAnsi="Calibri" w:cs="Calibri"/>
          <w:sz w:val="20"/>
          <w:szCs w:val="20"/>
        </w:rPr>
      </w:pPr>
    </w:p>
    <w:p w14:paraId="7A8FD1E8"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 xml:space="preserve">Zmluvné strany sa dohodli, že Objednávateľ neposkytuje Zhotoviteľovi žiaden preddavok na predmet Zmluvy. </w:t>
      </w:r>
    </w:p>
    <w:p w14:paraId="7A749BE7" w14:textId="77777777" w:rsidR="006C7ECA" w:rsidRPr="007A77EF" w:rsidRDefault="006C7ECA" w:rsidP="006C7ECA">
      <w:pPr>
        <w:pStyle w:val="Odsekzoznamu"/>
        <w:rPr>
          <w:rFonts w:ascii="Calibri" w:hAnsi="Calibri" w:cs="Calibri"/>
          <w:sz w:val="20"/>
          <w:szCs w:val="20"/>
        </w:rPr>
      </w:pPr>
    </w:p>
    <w:p w14:paraId="668DD90A" w14:textId="77777777" w:rsidR="006C7ECA" w:rsidRPr="007A77EF" w:rsidRDefault="006C7ECA" w:rsidP="00790720">
      <w:pPr>
        <w:pStyle w:val="Odsekzoznamu"/>
        <w:widowControl w:val="0"/>
        <w:numPr>
          <w:ilvl w:val="0"/>
          <w:numId w:val="34"/>
        </w:numPr>
        <w:spacing w:after="0" w:line="240" w:lineRule="auto"/>
        <w:ind w:left="567" w:right="-29" w:hanging="567"/>
        <w:jc w:val="both"/>
        <w:rPr>
          <w:rFonts w:ascii="Calibri" w:hAnsi="Calibri" w:cs="Calibri"/>
          <w:sz w:val="20"/>
          <w:szCs w:val="20"/>
        </w:rPr>
      </w:pPr>
      <w:r w:rsidRPr="007A77EF">
        <w:rPr>
          <w:rFonts w:ascii="Calibri" w:hAnsi="Calibri" w:cs="Calibri"/>
          <w:sz w:val="20"/>
          <w:szCs w:val="20"/>
        </w:rPr>
        <w:t>Zmluvné strany berú na vedomie, že po nadobudnutí účinnosti osobitného všeobecne záväzného právneho predpisu vydaného v budúcnosti Ministerstvom financií SR upravujúcim podrobnosti zaručenej elektronickej fakturácie, budú povinní pri fakturácii a prijímaní faktúr postupovať podľa ustanovení zákona NR SR  č. 215/2019 Z. z. o zaručenej elektronickej fakturácii a centrálnom ekonomickom systéme a o doplnení niektorých zákonov.</w:t>
      </w:r>
    </w:p>
    <w:p w14:paraId="6ACC32AA" w14:textId="77777777" w:rsidR="006C7ECA" w:rsidRPr="007A77EF" w:rsidRDefault="006C7ECA" w:rsidP="006C7ECA">
      <w:pPr>
        <w:pStyle w:val="Odsekzoznamu"/>
        <w:spacing w:after="0" w:line="240" w:lineRule="auto"/>
        <w:rPr>
          <w:rFonts w:ascii="Calibri" w:hAnsi="Calibri" w:cs="Calibri"/>
          <w:sz w:val="20"/>
          <w:szCs w:val="20"/>
        </w:rPr>
      </w:pPr>
    </w:p>
    <w:p w14:paraId="36C0A263" w14:textId="47B6ECB1"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V</w:t>
      </w:r>
    </w:p>
    <w:p w14:paraId="172288E8"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Práva a povinnosti Zhotoviteľa</w:t>
      </w:r>
    </w:p>
    <w:p w14:paraId="22EAF710" w14:textId="77777777" w:rsidR="006C7ECA" w:rsidRPr="007A77EF" w:rsidRDefault="006C7ECA" w:rsidP="006C7ECA">
      <w:pPr>
        <w:pStyle w:val="Bezriadkovania"/>
        <w:jc w:val="center"/>
        <w:rPr>
          <w:rFonts w:ascii="Calibri" w:hAnsi="Calibri" w:cs="Calibri"/>
          <w:b/>
          <w:bCs/>
          <w:sz w:val="20"/>
          <w:szCs w:val="20"/>
        </w:rPr>
      </w:pPr>
    </w:p>
    <w:p w14:paraId="2B14DEEE"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Zhotoviteľ je povinný vykonať Dielo vo vlastnom mene, na vlastnú zodpovednosť, na vlastné náklady a s riadnou odbornou starostlivosťou, dodržiavať všetky bezpečnostné a protipožiarne opatrenia v zmysle príslušných platných právnych predpisov, noriem a požiadaviek Objednávateľa. </w:t>
      </w:r>
    </w:p>
    <w:p w14:paraId="5AB91A30"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0A2E9974"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v súlade s § 551 zákona č. 513/1991 Zb. Obchodný zákonník v znení neskorších predpisov povinný bez zbytočného odkladu upozorniť Objednávateľa na nevhodnú povahu alebo vady vecí, podkladov, alebo pokynov týkajúcich sa Diela, ktoré mu dal Objednávateľ počas zhotovovania Diela, ak Zhotoviteľ túto nevhodnosť zistí alebo môže zistiť pri vynaložení odbornej starostlivosti.</w:t>
      </w:r>
    </w:p>
    <w:p w14:paraId="38C1ADD7" w14:textId="77777777" w:rsidR="006C7ECA" w:rsidRPr="007A77EF" w:rsidRDefault="006C7ECA" w:rsidP="006C7ECA">
      <w:pPr>
        <w:pStyle w:val="Odsekzoznamu"/>
        <w:spacing w:after="0" w:line="240" w:lineRule="auto"/>
        <w:rPr>
          <w:rFonts w:ascii="Calibri" w:hAnsi="Calibri" w:cs="Calibri"/>
          <w:sz w:val="20"/>
          <w:szCs w:val="20"/>
        </w:rPr>
      </w:pPr>
    </w:p>
    <w:p w14:paraId="7936DB82"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Ak Zhotoviteľ zistí skryté prekážky na mieste, kde má Dielo zhotoviť a ktoré mu bránia zhotoviť Dielo riadne, je povinný ihneď takéto prekážky oznámiť Objednávateľovi a ak sa nedajú odstrániť, navrhnúť Objednávateľovi zmenu Zmluvy. Zmena Zmluvy sa uskutoční v súlade so zákonom o verejnom obstarávaní.</w:t>
      </w:r>
    </w:p>
    <w:p w14:paraId="488FF23A" w14:textId="77777777" w:rsidR="006C7ECA" w:rsidRPr="007A77EF" w:rsidRDefault="006C7ECA" w:rsidP="006C7ECA">
      <w:pPr>
        <w:pStyle w:val="Telo"/>
        <w:jc w:val="both"/>
        <w:rPr>
          <w:rFonts w:ascii="Calibri" w:hAnsi="Calibri" w:cs="Calibri"/>
          <w:color w:val="auto"/>
          <w:sz w:val="20"/>
          <w:szCs w:val="20"/>
          <w:lang w:val="sk-SK"/>
        </w:rPr>
      </w:pPr>
    </w:p>
    <w:p w14:paraId="554C7967"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povinný v lehote do 10 dní odo dňa nadobudnutia účinnosti tejto Zmluvy vypracovať plán organizácie výstavby s podrobným riešením postupov výstavby, vrátane zriadenia staveniska a predložiť ho Objednávateľovi na schválenie. Objednávateľ je povinný v lehote 3 pracovných dní  predložený plán organizácie výstavby schváliť alebo si k jeho zneniu uplatniť pripomienky. V prípade uplatnenie pripomienok zo strany Objednávateľa, sa Zhotoviteľ zaväzuje tieto zapracovať v lehote do 3 pracovných dní od ich uplatnenia a opätovne predložiť plán na schválenie Objednávateľovi. Všetky náklady na realizáciu činností spadajúcich pod plán organizácie výstavby znáša Zhotoviteľ.</w:t>
      </w:r>
    </w:p>
    <w:p w14:paraId="71DA588E" w14:textId="77777777" w:rsidR="006C7ECA" w:rsidRPr="007A77EF" w:rsidRDefault="006C7ECA" w:rsidP="006C7ECA">
      <w:pPr>
        <w:pStyle w:val="Odsekzoznamu"/>
        <w:spacing w:after="0" w:line="240" w:lineRule="auto"/>
        <w:rPr>
          <w:rFonts w:ascii="Calibri" w:hAnsi="Calibri" w:cs="Calibri"/>
          <w:sz w:val="20"/>
          <w:szCs w:val="20"/>
        </w:rPr>
      </w:pPr>
    </w:p>
    <w:p w14:paraId="60842E41" w14:textId="78E7E636"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Zhotoviteľ je od okamihu prevzatia objektu podľa článku II ods. 1 tejto Zmluvy až do momentu odovzdania Diela povinný viesť stavebný denník v zmysle zákona č. 50/1976 Z. z. o územnom plánovaní a stavebnom poriadku (stavebný zákon) v znení neskorších predpisov.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investora stavby alebo príslušné orgány štátnej správy.   </w:t>
      </w:r>
    </w:p>
    <w:p w14:paraId="49EF5864"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highlight w:val="yellow"/>
        </w:rPr>
      </w:pPr>
    </w:p>
    <w:p w14:paraId="7E1ED9ED"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povinný v lehote do 10 dní odo dňa prevzatia staveniska zriadiť v zmysle platnej legislatívy stavenisko. V súvislosti s uvedeným je Zhotoviteľ povinný najmä ale nielen:</w:t>
      </w:r>
    </w:p>
    <w:p w14:paraId="009B64FE" w14:textId="77777777" w:rsidR="006C7ECA" w:rsidRPr="007A77EF" w:rsidRDefault="006C7ECA" w:rsidP="00790720">
      <w:pPr>
        <w:pStyle w:val="Odsekzoznamu"/>
        <w:numPr>
          <w:ilvl w:val="0"/>
          <w:numId w:val="1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647E1C8B" w14:textId="77777777" w:rsidR="006C7ECA" w:rsidRPr="007A77EF" w:rsidRDefault="006C7ECA" w:rsidP="00790720">
      <w:pPr>
        <w:pStyle w:val="Odsekzoznamu"/>
        <w:numPr>
          <w:ilvl w:val="0"/>
          <w:numId w:val="1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odberové miesta energií u príslušných správcov sietí, použiť mobilné zdroje energií alebo odoberať elektrickú energiu z objektu na základe nezávislého merania a znášať tieto náklady na základe individuálnych odberných zmlúv so správcom médií (vrátane podružného merania),</w:t>
      </w:r>
    </w:p>
    <w:p w14:paraId="5519EA25" w14:textId="77777777" w:rsidR="006C7ECA" w:rsidRPr="007A77EF" w:rsidRDefault="006C7ECA" w:rsidP="00790720">
      <w:pPr>
        <w:pStyle w:val="Odsekzoznamu"/>
        <w:numPr>
          <w:ilvl w:val="0"/>
          <w:numId w:val="1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stavenisko, ochranné pásmo staveniska a všetky dostupné vstupy tak, aby neprišlo k ohrozeniu tretích osôb a zodpovedať za akékoľvek škody a nároky poškodených vzniknuté s porušením tohto záväzku,</w:t>
      </w:r>
    </w:p>
    <w:p w14:paraId="5E387717" w14:textId="77777777" w:rsidR="006C7ECA" w:rsidRPr="007A77EF" w:rsidRDefault="006C7ECA" w:rsidP="00790720">
      <w:pPr>
        <w:pStyle w:val="Odsekzoznamu"/>
        <w:numPr>
          <w:ilvl w:val="0"/>
          <w:numId w:val="1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vylúčiť zo staveniska nadmerné zaťažovanie životného prostredia (napr. hlukom, prašnosťou) a zodpovedať za akékoľvek škody a nároky poškodených vzniknuté s porušením tohto záväzku,</w:t>
      </w:r>
    </w:p>
    <w:p w14:paraId="373D8B8B" w14:textId="77777777" w:rsidR="006C7ECA" w:rsidRPr="007A77EF" w:rsidRDefault="006C7ECA" w:rsidP="00790720">
      <w:pPr>
        <w:pStyle w:val="Odsekzoznamu"/>
        <w:numPr>
          <w:ilvl w:val="0"/>
          <w:numId w:val="1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zaznamenať skutočnosti týkajúce sa zriadenia staveniska do stavebného denníka.</w:t>
      </w:r>
    </w:p>
    <w:p w14:paraId="4F1F1356" w14:textId="77777777" w:rsidR="006C7ECA" w:rsidRPr="007A77EF" w:rsidRDefault="006C7ECA" w:rsidP="006C7ECA">
      <w:pPr>
        <w:suppressAutoHyphens/>
        <w:autoSpaceDE w:val="0"/>
        <w:autoSpaceDN w:val="0"/>
        <w:adjustRightInd w:val="0"/>
        <w:spacing w:after="0" w:line="240" w:lineRule="auto"/>
        <w:ind w:left="567"/>
        <w:jc w:val="both"/>
        <w:rPr>
          <w:rFonts w:ascii="Calibri" w:hAnsi="Calibri" w:cs="Calibri"/>
          <w:sz w:val="20"/>
          <w:szCs w:val="20"/>
        </w:rPr>
      </w:pPr>
      <w:r w:rsidRPr="007A77EF">
        <w:rPr>
          <w:rFonts w:ascii="Calibri" w:hAnsi="Calibri" w:cs="Calibri"/>
          <w:color w:val="FF0000"/>
          <w:sz w:val="20"/>
          <w:szCs w:val="20"/>
        </w:rPr>
        <w:t xml:space="preserve">  </w:t>
      </w:r>
    </w:p>
    <w:p w14:paraId="76359ACA"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eastAsia="Calibri" w:hAnsi="Calibri" w:cs="Calibri"/>
          <w:sz w:val="20"/>
          <w:szCs w:val="20"/>
        </w:rPr>
        <w:t>Zhotoviteľ je povinný realizovať práce podľa požiadaviek Objednávateľa a projektovej dokumentácie v súlade so špecifickými podmienkami, a to najmä v súlade s:</w:t>
      </w:r>
    </w:p>
    <w:p w14:paraId="01801B57" w14:textId="36F37B7F"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technickými normami a predpismi platnými na území Slovenskej republiky a v Európskej únii (i doporučenými, ktoré súvisia s predmetom Diela),</w:t>
      </w:r>
    </w:p>
    <w:p w14:paraId="2AA59812"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normami a technickými podmienkami uvedenými v realizačnom projekte a v podkladoch z realizovaného verejného obstarávania,</w:t>
      </w:r>
    </w:p>
    <w:p w14:paraId="2DC7BE9C"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zákonom  č. 50/1976 Zb. o územnom plánovaní a stavebnom poriadku (stavebný zákon) v znení neskorších predpisov,</w:t>
      </w:r>
    </w:p>
    <w:p w14:paraId="62E8445E"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zákonom č. 124/2006 Z. z. o bezpečnosti a ochrane zdravia pri práci a o zmene a doplnení niektorých zákonov v znení neskorších predpisov,</w:t>
      </w:r>
    </w:p>
    <w:p w14:paraId="0393BC9B"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nariadením vlády č. 392/2006 Z. z. o minimálnych bezpečnostných a zdravotných požiadavkách pri používaní pracovných prostriedkov v znení neskorších predpisov,</w:t>
      </w:r>
    </w:p>
    <w:p w14:paraId="55B7380F"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nariadením vlády SR č. 396/2006 Z. z. o minimálnych bezpečnostných a zdravotných požiadavkách na stavenisko v znení neskorších predpisov,</w:t>
      </w:r>
    </w:p>
    <w:p w14:paraId="09FDCD35" w14:textId="2916D4B3" w:rsidR="006C7ECA" w:rsidRPr="007A77EF" w:rsidRDefault="003802EC"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 xml:space="preserve">zákonom č. </w:t>
      </w:r>
      <w:r>
        <w:rPr>
          <w:rFonts w:ascii="Calibri" w:eastAsia="Calibri" w:hAnsi="Calibri" w:cs="Calibri"/>
          <w:sz w:val="20"/>
          <w:lang w:eastAsia="en-US"/>
        </w:rPr>
        <w:t>200/2022</w:t>
      </w:r>
      <w:r w:rsidRPr="007A77EF">
        <w:rPr>
          <w:rFonts w:ascii="Calibri" w:eastAsia="Calibri" w:hAnsi="Calibri" w:cs="Calibri"/>
          <w:sz w:val="20"/>
          <w:lang w:eastAsia="en-US"/>
        </w:rPr>
        <w:t xml:space="preserve"> Z. z.</w:t>
      </w:r>
      <w:r>
        <w:rPr>
          <w:rFonts w:ascii="Calibri" w:eastAsia="Calibri" w:hAnsi="Calibri" w:cs="Calibri"/>
          <w:sz w:val="20"/>
          <w:lang w:eastAsia="en-US"/>
        </w:rPr>
        <w:t xml:space="preserve"> o územnom plánovaní,</w:t>
      </w:r>
    </w:p>
    <w:p w14:paraId="68B63003"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eastAsia="Calibri" w:hAnsi="Calibri" w:cs="Calibri"/>
          <w:sz w:val="20"/>
          <w:lang w:eastAsia="en-US"/>
        </w:rPr>
        <w:t>zákonom č. 254/1998 Z. z. o verejných prácach v znení neskorších predpisov,</w:t>
      </w:r>
    </w:p>
    <w:p w14:paraId="305CC10D" w14:textId="77777777" w:rsidR="006C7ECA" w:rsidRPr="007A77EF" w:rsidRDefault="006C7ECA" w:rsidP="00790720">
      <w:pPr>
        <w:pStyle w:val="Obojstrann"/>
        <w:numPr>
          <w:ilvl w:val="0"/>
          <w:numId w:val="14"/>
        </w:numPr>
        <w:ind w:left="1134" w:hanging="567"/>
        <w:rPr>
          <w:rFonts w:ascii="Calibri" w:eastAsia="Calibri" w:hAnsi="Calibri" w:cs="Calibri"/>
          <w:sz w:val="20"/>
          <w:lang w:eastAsia="en-US"/>
        </w:rPr>
      </w:pPr>
      <w:r w:rsidRPr="007A77EF">
        <w:rPr>
          <w:rFonts w:ascii="Calibri" w:hAnsi="Calibri" w:cs="Calibri"/>
          <w:sz w:val="20"/>
          <w:lang w:eastAsia="sk-SK"/>
        </w:rPr>
        <w:t xml:space="preserve">vyhláškou č. 147/2013 Z. z., ktorou sa ustanovujú podrobnosti na zaistenie bezpečnosti a ochrany zdravia pri stavebných prácach a prácach s nimi súvisiacich a podrobnosti o odbornej spôsobilosti na výkon niektorých pracovných činností </w:t>
      </w:r>
      <w:r w:rsidRPr="007A77EF">
        <w:rPr>
          <w:rFonts w:ascii="Calibri" w:eastAsia="Calibri" w:hAnsi="Calibri" w:cs="Calibri"/>
          <w:sz w:val="20"/>
          <w:lang w:eastAsia="en-US"/>
        </w:rPr>
        <w:t>v znení neskorších predpisov</w:t>
      </w:r>
      <w:r w:rsidRPr="007A77EF">
        <w:rPr>
          <w:rFonts w:ascii="Calibri" w:hAnsi="Calibri" w:cs="Calibri"/>
          <w:sz w:val="20"/>
          <w:lang w:eastAsia="sk-SK"/>
        </w:rPr>
        <w:t>.</w:t>
      </w:r>
    </w:p>
    <w:p w14:paraId="7166E104" w14:textId="77777777" w:rsidR="006C7ECA" w:rsidRPr="007A77EF" w:rsidRDefault="006C7ECA" w:rsidP="006C7ECA">
      <w:pPr>
        <w:pStyle w:val="Obojstrann"/>
        <w:ind w:left="1134"/>
        <w:rPr>
          <w:rFonts w:ascii="Calibri" w:eastAsia="Calibri" w:hAnsi="Calibri" w:cs="Calibri"/>
          <w:sz w:val="20"/>
          <w:lang w:eastAsia="en-US"/>
        </w:rPr>
      </w:pPr>
    </w:p>
    <w:p w14:paraId="12D359BB"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pri vykonávaní Diela povinný:</w:t>
      </w:r>
    </w:p>
    <w:p w14:paraId="51261766"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dodržať všetky všeobecne záväzné právne predpisy, stanoviská a vyjadrenia štátnych orgánov, ako aj záväzné i odporučené STN súvisiace s predmetom tejto Zmluvy,</w:t>
      </w:r>
    </w:p>
    <w:p w14:paraId="3D5C944C"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výrobnú dokumentáciu predložiť na odsúhlasenie autorom projektu a generálnemu projektantovi,</w:t>
      </w:r>
    </w:p>
    <w:p w14:paraId="23B20532"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na požiadanie predložiť Objednávateľovi meračské skúšky v zmysle normy STN 73 0422,</w:t>
      </w:r>
    </w:p>
    <w:p w14:paraId="7F7E23FB"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plne rešpektovať všeobecné technické požiadavky a obchodné podmienky stavebných prác a zhotoviť Dielo a jednotlivé práce a postupy v súlade s nimi, </w:t>
      </w:r>
    </w:p>
    <w:p w14:paraId="253745B4"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dodržiavať pokyny dané mu Objednávateľom počas zhotovovania Diela a týkajúce sa Diela, </w:t>
      </w:r>
    </w:p>
    <w:p w14:paraId="5479C50F"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akceptovať záväznosť všetkých slovenských technických noriem, vyhlášok a predpisov, ktoré sa týkajú predmetného Diela, </w:t>
      </w:r>
    </w:p>
    <w:p w14:paraId="5E89B2E7"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sledovať obsah stavebného denníka a k zápisom v ňom uvedených sa vyjadriť do troch pracovných dní, inak sa má za to, že s obsahom zápisu súhlasí,</w:t>
      </w:r>
    </w:p>
    <w:p w14:paraId="63A13BAE"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zápisom v stavebnom denníku informovať Objednávateľa, že pri zhotovovaní Diela dôjde k zakrytiu dovtedy vykonaných prác, alebo časti Diela; Zhotoviteľ vyzve Objednávateľa na kontrolu realizovaného Diela min. jeden pracovný deň vopred a vo výzve uvedie predpokladanú hodinu a deň kontroly zakrývaných prác, resp. časti Diela,</w:t>
      </w:r>
    </w:p>
    <w:p w14:paraId="3B7B7467" w14:textId="7A923B9E"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na základe pozvánky Objednávateľa zúčastňovať sa kontrolného dňa Diela, </w:t>
      </w:r>
    </w:p>
    <w:p w14:paraId="0A2D665E"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umožniť orgánom ŠSD a nimi prizvaným znalcom prístup na stavenisko a stavbu a vytvoriť im podmienky pre  výkon dohľadu,</w:t>
      </w:r>
    </w:p>
    <w:p w14:paraId="0ABCDA8D"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vyhotovovať fotodokumentáciu z výstavby Diela a odovzdať jej kópiu na CD/USB nosiči zástupcovi Objednávateľa pred odovzdaním a prevzatím Diela,</w:t>
      </w:r>
    </w:p>
    <w:p w14:paraId="0A1901C2" w14:textId="5C3BE318"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zabezpečiť dodávku materiálu a strojového vybavenia potrebného na realizáciu Diela a jeho dopravu, </w:t>
      </w:r>
    </w:p>
    <w:p w14:paraId="7C651B3B" w14:textId="35D58AD5"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aby všetky použité materiály a výrobky pri realizácii Diela mali certifikát o preukázaní zhody platný pre Európsku úniu a zároveň Dielo musí spĺňať príslušné hygienické predpisy,</w:t>
      </w:r>
    </w:p>
    <w:p w14:paraId="4DD2A9A2" w14:textId="00840822"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aby všetky prvky, materiály, mechanizmy a strojné zariadenia použité na zhotovenie Diela spĺňali požiadavky bezpečnej prevádzky, ako aj zabezpečiť a udržiavať bezpečný technický stav strojných a technologických zariadení používaných pri zhotovení Diela,</w:t>
      </w:r>
    </w:p>
    <w:p w14:paraId="25C287CA"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udržiavať všestranný poriadok na mieste realizácie Diela a zabezpečiť koordináciu svojich prípadných subdodávateľov (ak ich využije), </w:t>
      </w:r>
    </w:p>
    <w:p w14:paraId="32E0255A"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bezpečnosť a ochranu zdravia všetkých osôb v priestore staveniska a ochrannej zóne staveniska a vykonať také bezpečnostné opatrenia, aby nedošlo k ohrozeniu osôb v okolí staveniska (bezpečnostné pásky a pod.),</w:t>
      </w:r>
    </w:p>
    <w:p w14:paraId="5C05C6C9"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na vlastné náklady osobné ochranné prostriedky na ochranu zdravia vlastných pracovníkov, resp. jeho subdodávateľov,</w:t>
      </w:r>
    </w:p>
    <w:p w14:paraId="64A7E5BC" w14:textId="77777777" w:rsidR="006C7ECA" w:rsidRPr="007A77EF" w:rsidRDefault="006C7ECA" w:rsidP="00790720">
      <w:pPr>
        <w:pStyle w:val="Odsekzoznamu"/>
        <w:numPr>
          <w:ilvl w:val="0"/>
          <w:numId w:val="15"/>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aby osoby vykonávajúce predmet Diela mali všetky legislatívou predpísané školenia a skúšky súvisiace s ich pracovným zaradením pri realizácii predmetu plnenia tejto Zmluvy Zhotoviteľom, ako aj školenia v oblasti bezpečnosti a ochrany zdravia pri práci podľa príslušných osobitných predpisov (ďalej len „BOZP“) a dodržiavali predpisy, pokyny, zásady a pracovné postupy na zaistenie BOZP počas výstavby,</w:t>
      </w:r>
    </w:p>
    <w:p w14:paraId="18253989"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dodržiavať všetky predpisy tak, aby nedošlo k poškodeniu alebo znehodnoteniu majetku Objednávateľa a ku škodám zapríčineným činnosťou Zhotoviteľa počas vykonávania Diela,</w:t>
      </w:r>
    </w:p>
    <w:p w14:paraId="671D073F"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5FABEADB"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zodpovedať za poškodenie alebo zničenie Diela alebo jednotlivých častí Diela až do odovzdania celého Diela podľa tejto Zmluvy Objednávateľovi. Dňom odovzdania celého Diela prechádza nebezpečenstvo škody na vykonanom Diele na Objednávateľa,</w:t>
      </w:r>
    </w:p>
    <w:p w14:paraId="615DADC5"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zabezpečiť počas realizácie Diela čistotu komunikácie a priľahlých plôch a komunikácií,</w:t>
      </w:r>
    </w:p>
    <w:p w14:paraId="61E05314"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oznámiť miesto a názov certifikovanej skládky, na ktorú bude zo stavby odvážať stavebný odpad, stavebnú </w:t>
      </w:r>
      <w:proofErr w:type="spellStart"/>
      <w:r w:rsidRPr="007A77EF">
        <w:rPr>
          <w:rFonts w:ascii="Calibri" w:hAnsi="Calibri" w:cs="Calibri"/>
          <w:sz w:val="20"/>
          <w:szCs w:val="20"/>
        </w:rPr>
        <w:t>suť</w:t>
      </w:r>
      <w:proofErr w:type="spellEnd"/>
      <w:r w:rsidRPr="007A77EF">
        <w:rPr>
          <w:rFonts w:ascii="Calibri" w:hAnsi="Calibri" w:cs="Calibri"/>
          <w:sz w:val="20"/>
          <w:szCs w:val="20"/>
        </w:rPr>
        <w:t>, TKO a pod.,</w:t>
      </w:r>
    </w:p>
    <w:p w14:paraId="75E01169"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pri likvidácii odpadu postupovať v zmysle zákona č. 79/2015 Z. z. o odpadoch a o zmene a doplnení niektorých zákonov v znení neskorších predpisov,</w:t>
      </w:r>
    </w:p>
    <w:p w14:paraId="3008DF9C" w14:textId="77777777" w:rsidR="006C7ECA" w:rsidRPr="007A77EF" w:rsidRDefault="006C7ECA" w:rsidP="00790720">
      <w:pPr>
        <w:pStyle w:val="Odsekzoznamu"/>
        <w:numPr>
          <w:ilvl w:val="0"/>
          <w:numId w:val="15"/>
        </w:numPr>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do piatich dní vypratať a uvoľniť stavenisko, ak dôjde k zániku jeho záväzku vykonať Dielo podľa tejto Zmluvy,</w:t>
      </w:r>
    </w:p>
    <w:p w14:paraId="5F771DE4" w14:textId="653BEF38" w:rsidR="006C7ECA" w:rsidRPr="008A75D5" w:rsidRDefault="006C7ECA" w:rsidP="004A44ED">
      <w:pPr>
        <w:autoSpaceDE w:val="0"/>
        <w:autoSpaceDN w:val="0"/>
        <w:adjustRightInd w:val="0"/>
        <w:spacing w:after="0" w:line="240" w:lineRule="auto"/>
        <w:ind w:left="567"/>
        <w:jc w:val="both"/>
        <w:rPr>
          <w:rFonts w:ascii="Calibri" w:hAnsi="Calibri" w:cs="Calibri"/>
          <w:b/>
          <w:bCs/>
          <w:sz w:val="20"/>
          <w:szCs w:val="20"/>
        </w:rPr>
      </w:pPr>
      <w:r w:rsidRPr="004A44ED">
        <w:rPr>
          <w:rFonts w:ascii="Calibri" w:hAnsi="Calibri" w:cs="Calibri"/>
          <w:b/>
          <w:bCs/>
          <w:sz w:val="20"/>
          <w:szCs w:val="20"/>
        </w:rPr>
        <w:t>Náklady na práce zhotoviteľa uvedené v tomto ustanovení sú zahrnuté v cene diela.</w:t>
      </w:r>
    </w:p>
    <w:p w14:paraId="77C292D6" w14:textId="77777777" w:rsidR="006C7ECA" w:rsidRPr="007A77EF" w:rsidRDefault="006C7ECA" w:rsidP="006C7ECA">
      <w:pPr>
        <w:pStyle w:val="Odsekzoznamu"/>
        <w:autoSpaceDE w:val="0"/>
        <w:autoSpaceDN w:val="0"/>
        <w:adjustRightInd w:val="0"/>
        <w:spacing w:after="0" w:line="240" w:lineRule="auto"/>
        <w:ind w:left="1134"/>
        <w:jc w:val="both"/>
        <w:rPr>
          <w:rFonts w:ascii="Calibri" w:hAnsi="Calibri" w:cs="Calibri"/>
          <w:sz w:val="20"/>
          <w:szCs w:val="20"/>
        </w:rPr>
      </w:pPr>
    </w:p>
    <w:p w14:paraId="7E8801DE" w14:textId="720EA43F" w:rsidR="006C7ECA" w:rsidRPr="007A77EF" w:rsidRDefault="006C7ECA" w:rsidP="00790720">
      <w:pPr>
        <w:pStyle w:val="Odsekzoznamu"/>
        <w:numPr>
          <w:ilvl w:val="0"/>
          <w:numId w:val="12"/>
        </w:numPr>
        <w:tabs>
          <w:tab w:val="left" w:pos="0"/>
        </w:tabs>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V súvislosti s realizáciou Diela zabezpečí Zhotoviteľ aj poistenie svojich vecí, prác</w:t>
      </w:r>
      <w:r w:rsidR="00170683">
        <w:rPr>
          <w:rFonts w:ascii="Calibri" w:hAnsi="Calibri" w:cs="Calibri"/>
          <w:sz w:val="20"/>
          <w:szCs w:val="20"/>
        </w:rPr>
        <w:t xml:space="preserve"> </w:t>
      </w:r>
      <w:r w:rsidRPr="007A77EF">
        <w:rPr>
          <w:rFonts w:ascii="Calibri" w:hAnsi="Calibri" w:cs="Calibri"/>
          <w:sz w:val="20"/>
          <w:szCs w:val="20"/>
        </w:rPr>
        <w:t xml:space="preserve">a činností, materiálov, strojov a zariadení Zhotoviteľa na stavbe, svoju zodpovednosť za škody, spôsobené pri vykonávaní Diela a ďalších činností na stavbe Objednávateľovi alebo tretím osobám, ako i poistenie zodpovednosti za vady Diela Zhotoviteľa a poistenie škody spôsobenej Objednávateľovi alebo tretej osobe </w:t>
      </w:r>
      <w:proofErr w:type="spellStart"/>
      <w:r w:rsidRPr="007A77EF">
        <w:rPr>
          <w:rFonts w:ascii="Calibri" w:hAnsi="Calibri" w:cs="Calibri"/>
          <w:sz w:val="20"/>
          <w:szCs w:val="20"/>
        </w:rPr>
        <w:t>vadným</w:t>
      </w:r>
      <w:proofErr w:type="spellEnd"/>
      <w:r w:rsidRPr="007A77EF">
        <w:rPr>
          <w:rFonts w:ascii="Calibri" w:hAnsi="Calibri" w:cs="Calibri"/>
          <w:sz w:val="20"/>
          <w:szCs w:val="20"/>
        </w:rPr>
        <w:t xml:space="preserve"> vykonaním Diela. Zhotoviteľ sa zaväzuje ku dňu odovzdania budúceho staveniska predložiť Objednávateľovi platnú a účinnú poistnú zmluvu na poistenie zodpovednosti za škodu vzniknutú v súvislosti s poskytovaním plnenia podľa tejto Zmluvy s výškou poistného krytia minimálne v hodnote 100 %  ceny Diela s DPH uvedenej v bode 1 článku III tejto Zmluvy.</w:t>
      </w:r>
    </w:p>
    <w:p w14:paraId="42BC91AB" w14:textId="77777777" w:rsidR="006C7ECA" w:rsidRPr="007A77EF" w:rsidRDefault="006C7ECA" w:rsidP="006C7ECA">
      <w:pPr>
        <w:pStyle w:val="Odsekzoznamu"/>
        <w:tabs>
          <w:tab w:val="left" w:pos="0"/>
        </w:tabs>
        <w:suppressAutoHyphens/>
        <w:autoSpaceDE w:val="0"/>
        <w:autoSpaceDN w:val="0"/>
        <w:adjustRightInd w:val="0"/>
        <w:spacing w:after="0" w:line="240" w:lineRule="auto"/>
        <w:jc w:val="both"/>
        <w:rPr>
          <w:rFonts w:ascii="Calibri" w:hAnsi="Calibri" w:cs="Calibri"/>
          <w:sz w:val="20"/>
          <w:szCs w:val="20"/>
        </w:rPr>
      </w:pPr>
    </w:p>
    <w:p w14:paraId="572D15E0" w14:textId="77777777" w:rsidR="006C7ECA" w:rsidRPr="007A77EF" w:rsidRDefault="006C7ECA" w:rsidP="00790720">
      <w:pPr>
        <w:pStyle w:val="Odsekzoznamu"/>
        <w:numPr>
          <w:ilvl w:val="0"/>
          <w:numId w:val="12"/>
        </w:numPr>
        <w:tabs>
          <w:tab w:val="left" w:pos="0"/>
        </w:tabs>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povinný nahlasovať písomne včas a riadne poisťovni všetky poistné udalosti, ktoré sa týkajú jeho činnosti, materiálov, pracovníkov na stavbe, ako aj nahlasovať ich subjektom určeným príslušným právnym predpisom a Objednávateľovi.</w:t>
      </w:r>
    </w:p>
    <w:p w14:paraId="77AD1A86" w14:textId="77777777" w:rsidR="006C7ECA" w:rsidRPr="007A77EF" w:rsidRDefault="006C7ECA" w:rsidP="006C7ECA">
      <w:pPr>
        <w:tabs>
          <w:tab w:val="left" w:pos="0"/>
        </w:tabs>
        <w:suppressAutoHyphens/>
        <w:autoSpaceDE w:val="0"/>
        <w:autoSpaceDN w:val="0"/>
        <w:adjustRightInd w:val="0"/>
        <w:spacing w:after="0" w:line="240" w:lineRule="auto"/>
        <w:jc w:val="both"/>
        <w:rPr>
          <w:rFonts w:ascii="Calibri" w:hAnsi="Calibri" w:cs="Calibri"/>
          <w:sz w:val="20"/>
          <w:szCs w:val="20"/>
        </w:rPr>
      </w:pPr>
    </w:p>
    <w:p w14:paraId="46DF72F3" w14:textId="77777777" w:rsidR="006C7ECA" w:rsidRPr="007A77EF" w:rsidRDefault="006C7ECA" w:rsidP="00790720">
      <w:pPr>
        <w:pStyle w:val="Odsekzoznamu"/>
        <w:numPr>
          <w:ilvl w:val="0"/>
          <w:numId w:val="12"/>
        </w:numPr>
        <w:tabs>
          <w:tab w:val="left" w:pos="0"/>
        </w:tabs>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nie je pri zhotovovaní Diela oprávnený:</w:t>
      </w:r>
    </w:p>
    <w:p w14:paraId="0549C041" w14:textId="77777777" w:rsidR="006C7ECA" w:rsidRPr="007A77EF" w:rsidRDefault="006C7ECA" w:rsidP="00790720">
      <w:pPr>
        <w:pStyle w:val="Odsekzoznamu"/>
        <w:numPr>
          <w:ilvl w:val="0"/>
          <w:numId w:val="1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znížiť štandard, rozsah, kvalitu, životnosť a akosť dodávok stavebných materiálov, dodávok a postupov, či iných dodaných výrobkov, ktoré budú tvoriť súčasť Diela a ktoré boli definované projektom Diela,</w:t>
      </w:r>
    </w:p>
    <w:p w14:paraId="79612745" w14:textId="77777777" w:rsidR="006C7ECA" w:rsidRPr="007A77EF" w:rsidRDefault="006C7ECA" w:rsidP="00790720">
      <w:pPr>
        <w:pStyle w:val="Odsekzoznamu"/>
        <w:numPr>
          <w:ilvl w:val="0"/>
          <w:numId w:val="1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použiť materiály, prvky, stroje, zariadenia alebo konštrukcie, ktoré sú chránené patentovými alebo autorskými právami, bez súhlasu oprávnených osôb,</w:t>
      </w:r>
    </w:p>
    <w:p w14:paraId="1F2C81F9" w14:textId="77777777" w:rsidR="006C7ECA" w:rsidRPr="007A77EF" w:rsidRDefault="006C7ECA" w:rsidP="00790720">
      <w:pPr>
        <w:pStyle w:val="Odsekzoznamu"/>
        <w:numPr>
          <w:ilvl w:val="0"/>
          <w:numId w:val="1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použiť materiál, o ktorom je v dobe jeho zabudovania známe, že je škodlivý, resp. je po záručnej dobe, alebo vykazuje iné vady a nedostatky.</w:t>
      </w:r>
    </w:p>
    <w:p w14:paraId="0982E356"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7D57FE5B"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povinný dokladovať kvalitu vykonaných prác a dodávok od začiatku realizácie Diela až po jeho protokolárne odovzdanie Objednávateľovi predložením na vyžiadanie Objednávateľa dokladov, a to najmä:</w:t>
      </w:r>
    </w:p>
    <w:p w14:paraId="33C5D807"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 xml:space="preserve">správy o vykonaní prác s prípadným opisom vykonaných zmien a odchýlok od dokumentácie overenej v stavebnom konaní, </w:t>
      </w:r>
    </w:p>
    <w:p w14:paraId="47FD5ED5"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 xml:space="preserve">potvrdeného </w:t>
      </w:r>
      <w:proofErr w:type="spellStart"/>
      <w:r w:rsidRPr="007A77EF">
        <w:rPr>
          <w:rFonts w:ascii="Calibri" w:hAnsi="Calibri" w:cs="Calibri"/>
          <w:color w:val="auto"/>
          <w:sz w:val="20"/>
          <w:szCs w:val="20"/>
          <w:lang w:val="sk-SK"/>
        </w:rPr>
        <w:t>porealizačného</w:t>
      </w:r>
      <w:proofErr w:type="spellEnd"/>
      <w:r w:rsidRPr="007A77EF">
        <w:rPr>
          <w:rFonts w:ascii="Calibri" w:hAnsi="Calibri" w:cs="Calibri"/>
          <w:color w:val="auto"/>
          <w:sz w:val="20"/>
          <w:szCs w:val="20"/>
          <w:lang w:val="sk-SK"/>
        </w:rPr>
        <w:t xml:space="preserve"> projektu so zakreslením zmien a odchýlok od projektovej dokumentácie -  projekt skutočného vyhotovenia,</w:t>
      </w:r>
    </w:p>
    <w:p w14:paraId="5E2BE67F"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55367D2A"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zápisov, protokolov a osvedčení o vykonaných skúškach použitých materiálov (overovacie kontrolné skúšky, protokoly, správy o kvalite konštrukcií a zabudovaných materiáloch, prevádzkové poriadky, ...),</w:t>
      </w:r>
    </w:p>
    <w:p w14:paraId="266C84BC"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osvedčení o akosti použitých materiálov, zariadení (certifikáty),</w:t>
      </w:r>
    </w:p>
    <w:p w14:paraId="2C2CD6EC"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kópií zo stavebného denníka,</w:t>
      </w:r>
    </w:p>
    <w:p w14:paraId="4F3DDF2B"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vyplneného skúšobného a kontrolného plánu, potvrdeného Zhotoviteľom, podľa § 13 zákona č. 254/98 Z. z. o verejných prácach v znení neskorších predpisov s potvrdením o vykonaných skúškach a kontrolách,</w:t>
      </w:r>
    </w:p>
    <w:p w14:paraId="13A760BF"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dokladov o preukázaní zhody s deklarovanými alebo vyžadovanými normami, atestov, certifikátov použitých výrobkov na zhotovenom Diele – všetky musia byť dodané v slovenskom alebo českom jazyku, resp. doklady dodané v iných jazykoch musia byť úradne preložené do slovenčiny,</w:t>
      </w:r>
    </w:p>
    <w:p w14:paraId="173736FD"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 xml:space="preserve">potvrdení správcu legálnej skládky formou vážnych lístkov o prijatí stavebných odpadov, stavebnej </w:t>
      </w:r>
      <w:proofErr w:type="spellStart"/>
      <w:r w:rsidRPr="007A77EF">
        <w:rPr>
          <w:rFonts w:ascii="Calibri" w:hAnsi="Calibri" w:cs="Calibri"/>
          <w:color w:val="auto"/>
          <w:sz w:val="20"/>
          <w:szCs w:val="20"/>
          <w:lang w:val="sk-SK"/>
        </w:rPr>
        <w:t>sute</w:t>
      </w:r>
      <w:proofErr w:type="spellEnd"/>
      <w:r w:rsidRPr="007A77EF">
        <w:rPr>
          <w:rFonts w:ascii="Calibri" w:hAnsi="Calibri" w:cs="Calibri"/>
          <w:color w:val="auto"/>
          <w:sz w:val="20"/>
          <w:szCs w:val="20"/>
          <w:lang w:val="sk-SK"/>
        </w:rPr>
        <w:t xml:space="preserve">, tuhého komunálneho odpadu vo fakturovanom množstve. Vážny lístok musí obsahovať: názov certifikovanej skládky, dátum odberu, kód odpadu, ŠPZ auta, navážené množstvo (v štruktúre: brutto, </w:t>
      </w:r>
      <w:proofErr w:type="spellStart"/>
      <w:r w:rsidRPr="007A77EF">
        <w:rPr>
          <w:rFonts w:ascii="Calibri" w:hAnsi="Calibri" w:cs="Calibri"/>
          <w:color w:val="auto"/>
          <w:sz w:val="20"/>
          <w:szCs w:val="20"/>
          <w:lang w:val="sk-SK"/>
        </w:rPr>
        <w:t>tara</w:t>
      </w:r>
      <w:proofErr w:type="spellEnd"/>
      <w:r w:rsidRPr="007A77EF">
        <w:rPr>
          <w:rFonts w:ascii="Calibri" w:hAnsi="Calibri" w:cs="Calibri"/>
          <w:color w:val="auto"/>
          <w:sz w:val="20"/>
          <w:szCs w:val="20"/>
          <w:lang w:val="sk-SK"/>
        </w:rPr>
        <w:t>, netto), meno pracovníka obsluhy váhy, názov stavby, z ktorej odpad pochádza,</w:t>
      </w:r>
    </w:p>
    <w:p w14:paraId="3C4532D8" w14:textId="77777777" w:rsidR="006C7ECA"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potvrdenia o odstránení vád a nedorobkov (v prípade ak boli zistené),</w:t>
      </w:r>
    </w:p>
    <w:p w14:paraId="45BC6561" w14:textId="53DBF485" w:rsidR="006C7ECA" w:rsidRPr="003802EC" w:rsidRDefault="006C7ECA" w:rsidP="00790720">
      <w:pPr>
        <w:pStyle w:val="Telo"/>
        <w:numPr>
          <w:ilvl w:val="0"/>
          <w:numId w:val="17"/>
        </w:numPr>
        <w:ind w:left="1134" w:hanging="567"/>
        <w:jc w:val="both"/>
        <w:rPr>
          <w:rFonts w:ascii="Calibri" w:hAnsi="Calibri" w:cs="Calibri"/>
          <w:color w:val="auto"/>
          <w:sz w:val="20"/>
          <w:szCs w:val="20"/>
          <w:lang w:val="sk-SK"/>
        </w:rPr>
      </w:pPr>
      <w:r w:rsidRPr="003802EC">
        <w:rPr>
          <w:rFonts w:ascii="Calibri" w:hAnsi="Calibri" w:cs="Calibri"/>
          <w:color w:val="auto"/>
          <w:sz w:val="20"/>
          <w:szCs w:val="20"/>
          <w:lang w:val="sk-SK"/>
        </w:rPr>
        <w:t>protokolu o odovzdaní a prevzatí Diela,</w:t>
      </w:r>
    </w:p>
    <w:p w14:paraId="678A1D11"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 xml:space="preserve">plánu užívania verejnej práce podľa § 14 zákona č. 254/1998 Z. z. o verejných prácach </w:t>
      </w:r>
      <w:r w:rsidRPr="007A77EF">
        <w:rPr>
          <w:rFonts w:ascii="Calibri" w:hAnsi="Calibri" w:cs="Calibri"/>
          <w:color w:val="auto"/>
          <w:sz w:val="20"/>
          <w:szCs w:val="20"/>
          <w:lang w:val="sk-SK"/>
        </w:rPr>
        <w:br/>
        <w:t>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388A056B" w14:textId="77777777" w:rsidR="006C7ECA" w:rsidRPr="007A77EF" w:rsidRDefault="006C7ECA" w:rsidP="00790720">
      <w:pPr>
        <w:pStyle w:val="Telo"/>
        <w:numPr>
          <w:ilvl w:val="0"/>
          <w:numId w:val="17"/>
        </w:numPr>
        <w:ind w:left="1134" w:hanging="567"/>
        <w:jc w:val="both"/>
        <w:rPr>
          <w:rFonts w:ascii="Calibri" w:hAnsi="Calibri" w:cs="Calibri"/>
          <w:color w:val="auto"/>
          <w:sz w:val="20"/>
          <w:szCs w:val="20"/>
          <w:lang w:val="sk-SK"/>
        </w:rPr>
      </w:pPr>
      <w:r w:rsidRPr="007A77EF">
        <w:rPr>
          <w:rFonts w:ascii="Calibri" w:hAnsi="Calibri" w:cs="Calibri"/>
          <w:color w:val="auto"/>
          <w:sz w:val="20"/>
          <w:szCs w:val="20"/>
          <w:lang w:val="sk-SK"/>
        </w:rPr>
        <w:t>fotodokumentáciu z priebehu výstavby na CD/USB nosiči,</w:t>
      </w:r>
    </w:p>
    <w:p w14:paraId="21FEB775" w14:textId="77777777" w:rsidR="006C7ECA" w:rsidRPr="007A77EF" w:rsidRDefault="006C7ECA" w:rsidP="006C7ECA">
      <w:pPr>
        <w:pStyle w:val="Odsekzoznamu"/>
        <w:tabs>
          <w:tab w:val="left" w:pos="0"/>
        </w:tabs>
        <w:suppressAutoHyphens/>
        <w:autoSpaceDE w:val="0"/>
        <w:autoSpaceDN w:val="0"/>
        <w:adjustRightInd w:val="0"/>
        <w:spacing w:after="0" w:line="240" w:lineRule="auto"/>
        <w:ind w:left="567"/>
        <w:contextualSpacing w:val="0"/>
        <w:jc w:val="both"/>
        <w:rPr>
          <w:rFonts w:ascii="Calibri" w:hAnsi="Calibri" w:cs="Calibri"/>
          <w:sz w:val="20"/>
          <w:szCs w:val="20"/>
        </w:rPr>
      </w:pPr>
    </w:p>
    <w:p w14:paraId="43D0D853" w14:textId="77777777" w:rsidR="006C7ECA" w:rsidRPr="007A77EF" w:rsidRDefault="006C7ECA" w:rsidP="00790720">
      <w:pPr>
        <w:pStyle w:val="Odsekzoznamu"/>
        <w:numPr>
          <w:ilvl w:val="0"/>
          <w:numId w:val="12"/>
        </w:numPr>
        <w:tabs>
          <w:tab w:val="left" w:pos="0"/>
        </w:tabs>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3E07B34E" w14:textId="77777777" w:rsidR="006C7ECA" w:rsidRPr="007A77EF" w:rsidRDefault="006C7ECA" w:rsidP="006C7ECA">
      <w:pPr>
        <w:pStyle w:val="Odsekzoznamu"/>
        <w:tabs>
          <w:tab w:val="left" w:pos="0"/>
        </w:tabs>
        <w:suppressAutoHyphens/>
        <w:autoSpaceDE w:val="0"/>
        <w:autoSpaceDN w:val="0"/>
        <w:adjustRightInd w:val="0"/>
        <w:spacing w:after="0" w:line="240" w:lineRule="auto"/>
        <w:ind w:left="567"/>
        <w:contextualSpacing w:val="0"/>
        <w:jc w:val="both"/>
        <w:rPr>
          <w:rFonts w:ascii="Calibri" w:hAnsi="Calibri" w:cs="Calibri"/>
          <w:sz w:val="20"/>
          <w:szCs w:val="20"/>
        </w:rPr>
      </w:pPr>
    </w:p>
    <w:p w14:paraId="4876984B" w14:textId="77777777" w:rsidR="006C7ECA" w:rsidRPr="007A77EF" w:rsidRDefault="006C7ECA" w:rsidP="00790720">
      <w:pPr>
        <w:pStyle w:val="Odsekzoznamu"/>
        <w:numPr>
          <w:ilvl w:val="0"/>
          <w:numId w:val="12"/>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Porušenie povinností Zhotoviteľa podľa tohto článku Zmluvy sa považuje za podstatné porušenie Zmluvy.   </w:t>
      </w:r>
    </w:p>
    <w:p w14:paraId="08BD50BD" w14:textId="77777777" w:rsidR="006C7ECA" w:rsidRDefault="006C7ECA" w:rsidP="006C7ECA">
      <w:pPr>
        <w:pStyle w:val="Bezriadkovania"/>
        <w:jc w:val="center"/>
        <w:rPr>
          <w:rFonts w:ascii="Calibri" w:hAnsi="Calibri" w:cs="Calibri"/>
          <w:b/>
          <w:bCs/>
          <w:sz w:val="20"/>
          <w:szCs w:val="20"/>
        </w:rPr>
      </w:pPr>
    </w:p>
    <w:p w14:paraId="24A65177" w14:textId="77777777" w:rsidR="0034476A" w:rsidRDefault="0034476A" w:rsidP="006C7ECA">
      <w:pPr>
        <w:pStyle w:val="Bezriadkovania"/>
        <w:jc w:val="center"/>
        <w:rPr>
          <w:rFonts w:ascii="Calibri" w:hAnsi="Calibri" w:cs="Calibri"/>
          <w:b/>
          <w:bCs/>
          <w:sz w:val="20"/>
          <w:szCs w:val="20"/>
        </w:rPr>
      </w:pPr>
    </w:p>
    <w:p w14:paraId="7D590C58" w14:textId="77777777" w:rsidR="0034476A" w:rsidRDefault="0034476A" w:rsidP="006C7ECA">
      <w:pPr>
        <w:pStyle w:val="Bezriadkovania"/>
        <w:jc w:val="center"/>
        <w:rPr>
          <w:rFonts w:ascii="Calibri" w:hAnsi="Calibri" w:cs="Calibri"/>
          <w:b/>
          <w:bCs/>
          <w:sz w:val="20"/>
          <w:szCs w:val="20"/>
        </w:rPr>
      </w:pPr>
    </w:p>
    <w:p w14:paraId="61CF0DD1" w14:textId="1B8FF93B"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VI</w:t>
      </w:r>
    </w:p>
    <w:p w14:paraId="5F51FCBE"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Práva a povinnosti Objednávateľa</w:t>
      </w:r>
    </w:p>
    <w:p w14:paraId="6759DB7D"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7D463BC6" w14:textId="77777777" w:rsidR="006C7ECA" w:rsidRPr="007A77EF" w:rsidRDefault="006C7ECA" w:rsidP="00790720">
      <w:pPr>
        <w:pStyle w:val="Odsekzoznamu"/>
        <w:numPr>
          <w:ilvl w:val="0"/>
          <w:numId w:val="18"/>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0A701451"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08C824CC" w14:textId="77777777" w:rsidR="006C7ECA" w:rsidRPr="007A77EF" w:rsidRDefault="006C7ECA" w:rsidP="00790720">
      <w:pPr>
        <w:pStyle w:val="Odsekzoznamu"/>
        <w:numPr>
          <w:ilvl w:val="0"/>
          <w:numId w:val="18"/>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Objednávateľ je povinný v lehote do 7 dní odo dňa nadobudnutia účinnosti tejto Zmluvy odovzdať Zhotoviteľovi 1 vyhotovenie projektovej dokumentácie v tlačenej forme, ktorá je identická s projektovou dokumentáciou predloženou v realizovanom verejnom obstarávaní a všetky potrebné rozhodnutia príslušných orgánov potrebné na zhotovenie Diela. </w:t>
      </w:r>
    </w:p>
    <w:p w14:paraId="01385086" w14:textId="77777777" w:rsidR="006C7ECA" w:rsidRPr="007A77EF" w:rsidRDefault="006C7ECA" w:rsidP="006C7ECA">
      <w:pPr>
        <w:pStyle w:val="Odsekzoznamu"/>
        <w:spacing w:after="0" w:line="240" w:lineRule="auto"/>
        <w:rPr>
          <w:rFonts w:ascii="Calibri" w:hAnsi="Calibri" w:cs="Calibri"/>
          <w:sz w:val="20"/>
          <w:szCs w:val="20"/>
        </w:rPr>
      </w:pPr>
    </w:p>
    <w:p w14:paraId="6875D0CF" w14:textId="384063FD" w:rsidR="006C7ECA" w:rsidRPr="007A77EF" w:rsidRDefault="006C7ECA" w:rsidP="00790720">
      <w:pPr>
        <w:pStyle w:val="Odsekzoznamu"/>
        <w:numPr>
          <w:ilvl w:val="0"/>
          <w:numId w:val="18"/>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Objednávateľ zvoláva a riadi kontrolný deň stavby/Diela, z ktorého za účasti poverených zástupcov Objednávateľa, projektanta a Zhotoviteľa, technický dozor investora stavby vyhotoví záznam, ktorý doručí všetkým účastníkom.</w:t>
      </w:r>
    </w:p>
    <w:p w14:paraId="0AD894E2" w14:textId="77777777" w:rsidR="006C7ECA" w:rsidRPr="007A77EF" w:rsidRDefault="006C7ECA" w:rsidP="006C7ECA">
      <w:pPr>
        <w:pStyle w:val="Odsekzoznamu"/>
        <w:spacing w:after="0" w:line="240" w:lineRule="auto"/>
        <w:rPr>
          <w:rFonts w:ascii="Calibri" w:hAnsi="Calibri" w:cs="Calibri"/>
          <w:sz w:val="20"/>
          <w:szCs w:val="20"/>
        </w:rPr>
      </w:pPr>
    </w:p>
    <w:p w14:paraId="31D44E76" w14:textId="77777777" w:rsidR="006C7ECA" w:rsidRPr="007A77EF" w:rsidRDefault="006C7ECA" w:rsidP="00790720">
      <w:pPr>
        <w:pStyle w:val="Odsekzoznamu"/>
        <w:numPr>
          <w:ilvl w:val="0"/>
          <w:numId w:val="18"/>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Objednávateľ je povinný sledovať prostredníctvom svojho technického dozoru obsah stavebného denníka a k zápisom v ňom uvedeným sa vyjadriť do troch pracovných dní, inak sa má za to, že s obsahom zápisu súhlasí. </w:t>
      </w:r>
    </w:p>
    <w:p w14:paraId="38D2CCB9" w14:textId="77777777" w:rsidR="006C7ECA" w:rsidRPr="007A77EF" w:rsidRDefault="006C7ECA" w:rsidP="006C7ECA">
      <w:pPr>
        <w:pStyle w:val="Odsekzoznamu"/>
        <w:spacing w:after="0" w:line="240" w:lineRule="auto"/>
        <w:rPr>
          <w:rFonts w:ascii="Calibri" w:hAnsi="Calibri" w:cs="Calibri"/>
          <w:sz w:val="20"/>
          <w:szCs w:val="20"/>
        </w:rPr>
      </w:pPr>
    </w:p>
    <w:p w14:paraId="0A04B678" w14:textId="77777777" w:rsidR="006C7ECA" w:rsidRPr="007A77EF" w:rsidRDefault="006C7ECA" w:rsidP="00790720">
      <w:pPr>
        <w:pStyle w:val="Odsekzoznamu"/>
        <w:numPr>
          <w:ilvl w:val="0"/>
          <w:numId w:val="18"/>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Osoby oprávnené na rokovania vo veciach  zmluvných, technických a výkonu technického dozoru investora stavby uvedené v záhlaví tejto Zmluvy sú oprávnené kontrolovať Dielo v každom stupni jeho zhotovovania. Ak sa pri kontrole zistí, že Zhotoviteľ porušuje svoje povinnosti, má Objednávateľ právo žiadať, aby Zhotoviteľ odstránil vady vzniknuté </w:t>
      </w:r>
      <w:proofErr w:type="spellStart"/>
      <w:r w:rsidRPr="007A77EF">
        <w:rPr>
          <w:rFonts w:ascii="Calibri" w:hAnsi="Calibri" w:cs="Calibri"/>
          <w:sz w:val="20"/>
          <w:szCs w:val="20"/>
        </w:rPr>
        <w:t>vadným</w:t>
      </w:r>
      <w:proofErr w:type="spellEnd"/>
      <w:r w:rsidRPr="007A77EF">
        <w:rPr>
          <w:rFonts w:ascii="Calibri" w:hAnsi="Calibri" w:cs="Calibri"/>
          <w:sz w:val="20"/>
          <w:szCs w:val="20"/>
        </w:rPr>
        <w:t xml:space="preserve"> zhotovovaním Diela a ďalej ho zhotovoval riadne. V prípade, že Zhotoviteľ v primeranej dobe, dohodnutej v stavebnom denníku nevyhovie týmto požiadavkám Objednávateľa,  považuje sa to za podstatné porušenie Zmluvy. </w:t>
      </w:r>
    </w:p>
    <w:p w14:paraId="71D8C43A" w14:textId="77777777" w:rsidR="006C7ECA" w:rsidRPr="007A77EF" w:rsidRDefault="006C7ECA" w:rsidP="006C7ECA">
      <w:pPr>
        <w:pStyle w:val="Odsekzoznamu"/>
        <w:spacing w:after="0" w:line="240" w:lineRule="auto"/>
        <w:rPr>
          <w:rFonts w:ascii="Calibri" w:hAnsi="Calibri" w:cs="Calibri"/>
          <w:sz w:val="20"/>
          <w:szCs w:val="20"/>
        </w:rPr>
      </w:pPr>
    </w:p>
    <w:p w14:paraId="23ECCC79" w14:textId="77777777" w:rsidR="006C7ECA" w:rsidRPr="007A77EF" w:rsidRDefault="006C7ECA" w:rsidP="00790720">
      <w:pPr>
        <w:pStyle w:val="Odsekzoznamu"/>
        <w:numPr>
          <w:ilvl w:val="0"/>
          <w:numId w:val="18"/>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bude to považované za podstatné porušenie Zmluvy zo strany Zhotoviteľa. Neumožnenie kontroly, neoznámenie subdodávateľov alebo umožnenie prítomnosti neoznámených subdodávateľov na stavbe je podstatným porušením Zmluvy.  </w:t>
      </w:r>
    </w:p>
    <w:p w14:paraId="4E6D0AE8" w14:textId="77777777" w:rsidR="006C7ECA" w:rsidRPr="007A77EF" w:rsidRDefault="006C7ECA" w:rsidP="006C7ECA">
      <w:pPr>
        <w:spacing w:after="0" w:line="240" w:lineRule="auto"/>
        <w:rPr>
          <w:rFonts w:ascii="Calibri" w:hAnsi="Calibri" w:cs="Calibri"/>
          <w:sz w:val="20"/>
          <w:szCs w:val="20"/>
        </w:rPr>
      </w:pPr>
    </w:p>
    <w:p w14:paraId="19F2B2DB" w14:textId="77777777" w:rsidR="006C7ECA" w:rsidRPr="007A77EF" w:rsidRDefault="006C7ECA" w:rsidP="006C7ECA">
      <w:pPr>
        <w:pStyle w:val="Bezriadkovania"/>
        <w:tabs>
          <w:tab w:val="left" w:pos="567"/>
        </w:tabs>
        <w:jc w:val="center"/>
        <w:rPr>
          <w:rFonts w:ascii="Calibri" w:hAnsi="Calibri" w:cs="Calibri"/>
          <w:b/>
          <w:sz w:val="20"/>
          <w:szCs w:val="20"/>
        </w:rPr>
      </w:pPr>
      <w:r w:rsidRPr="007A77EF">
        <w:rPr>
          <w:rFonts w:ascii="Calibri" w:hAnsi="Calibri" w:cs="Calibri"/>
          <w:b/>
          <w:sz w:val="20"/>
          <w:szCs w:val="20"/>
        </w:rPr>
        <w:t>Článok VII</w:t>
      </w:r>
    </w:p>
    <w:p w14:paraId="0EC42FB6" w14:textId="77777777" w:rsidR="006C7ECA" w:rsidRPr="007A77EF" w:rsidRDefault="006C7ECA" w:rsidP="006C7ECA">
      <w:pPr>
        <w:pStyle w:val="Bezriadkovania"/>
        <w:tabs>
          <w:tab w:val="left" w:pos="567"/>
        </w:tabs>
        <w:jc w:val="center"/>
        <w:rPr>
          <w:rFonts w:ascii="Calibri" w:hAnsi="Calibri" w:cs="Calibri"/>
          <w:b/>
          <w:bCs/>
          <w:sz w:val="20"/>
          <w:szCs w:val="20"/>
        </w:rPr>
      </w:pPr>
      <w:r w:rsidRPr="007A77EF">
        <w:rPr>
          <w:rFonts w:ascii="Calibri" w:hAnsi="Calibri" w:cs="Calibri"/>
          <w:b/>
          <w:bCs/>
          <w:sz w:val="20"/>
          <w:szCs w:val="20"/>
        </w:rPr>
        <w:t>Subdodávatelia</w:t>
      </w:r>
    </w:p>
    <w:p w14:paraId="17671CC8" w14:textId="77777777" w:rsidR="006C7ECA" w:rsidRPr="007A77EF" w:rsidRDefault="006C7ECA" w:rsidP="006C7ECA">
      <w:pPr>
        <w:pStyle w:val="Bezriadkovania"/>
        <w:tabs>
          <w:tab w:val="left" w:pos="567"/>
        </w:tabs>
        <w:jc w:val="center"/>
        <w:rPr>
          <w:rFonts w:ascii="Calibri" w:hAnsi="Calibri" w:cs="Calibri"/>
          <w:sz w:val="20"/>
          <w:szCs w:val="20"/>
        </w:rPr>
      </w:pPr>
    </w:p>
    <w:p w14:paraId="69C7D8F4" w14:textId="77777777" w:rsidR="006C7ECA" w:rsidRPr="007A77EF" w:rsidRDefault="006C7ECA" w:rsidP="00790720">
      <w:pPr>
        <w:pStyle w:val="Bezriadkovania"/>
        <w:numPr>
          <w:ilvl w:val="0"/>
          <w:numId w:val="19"/>
        </w:numPr>
        <w:ind w:left="567" w:hanging="567"/>
        <w:jc w:val="both"/>
        <w:rPr>
          <w:rFonts w:ascii="Calibri" w:hAnsi="Calibri" w:cs="Calibri"/>
          <w:sz w:val="20"/>
          <w:szCs w:val="20"/>
        </w:rPr>
      </w:pPr>
      <w:r w:rsidRPr="007A77EF">
        <w:rPr>
          <w:rFonts w:ascii="Calibri" w:hAnsi="Calibri" w:cs="Calibri"/>
          <w:sz w:val="20"/>
          <w:szCs w:val="20"/>
        </w:rPr>
        <w:t>Zhotoviteľ je oprávnený vykonať časť plnenia predmetu tejto Zmluvy prostredníctvom subdodávateľa uvedeného v prílohe č. 2 tejto Zmluvy – Zoznam subdodávateľov a podiel subdodávok.</w:t>
      </w:r>
    </w:p>
    <w:p w14:paraId="32DB009A" w14:textId="77777777" w:rsidR="006C7ECA" w:rsidRPr="007A77EF" w:rsidRDefault="006C7ECA" w:rsidP="006C7ECA">
      <w:pPr>
        <w:pStyle w:val="Bezriadkovania"/>
        <w:ind w:left="567"/>
        <w:jc w:val="both"/>
        <w:rPr>
          <w:rFonts w:ascii="Calibri" w:hAnsi="Calibri" w:cs="Calibri"/>
          <w:sz w:val="20"/>
          <w:szCs w:val="20"/>
        </w:rPr>
      </w:pPr>
    </w:p>
    <w:p w14:paraId="16B2E65F" w14:textId="77777777" w:rsidR="006C7ECA" w:rsidRPr="007A77EF" w:rsidRDefault="006C7ECA" w:rsidP="00790720">
      <w:pPr>
        <w:pStyle w:val="Bezriadkovania"/>
        <w:numPr>
          <w:ilvl w:val="0"/>
          <w:numId w:val="19"/>
        </w:numPr>
        <w:ind w:left="567" w:hanging="567"/>
        <w:jc w:val="both"/>
        <w:rPr>
          <w:rFonts w:ascii="Calibri" w:hAnsi="Calibri" w:cs="Calibri"/>
          <w:sz w:val="20"/>
          <w:szCs w:val="20"/>
        </w:rPr>
      </w:pPr>
      <w:r w:rsidRPr="007A77EF">
        <w:rPr>
          <w:rFonts w:ascii="Calibri" w:hAnsi="Calibri" w:cs="Calibri"/>
          <w:sz w:val="20"/>
          <w:szCs w:val="20"/>
        </w:rPr>
        <w:t xml:space="preserve">Počas trvania Zmluvy je Zhotoviteľ oprávnený zmeniť alebo doplniť subdodávateľa uvedeného v prílohe č. 2 Zmluvy na základe písomného oznámenia zmeny zástupcovi Objednávateľa oprávnenému na rokovanie vo veciach technických uvedenému v záhlaví tejto Zmluvy. </w:t>
      </w:r>
    </w:p>
    <w:p w14:paraId="729AB183" w14:textId="77777777" w:rsidR="006C7ECA" w:rsidRPr="007A77EF" w:rsidRDefault="006C7ECA" w:rsidP="00790720">
      <w:pPr>
        <w:pStyle w:val="Bezriadkovania"/>
        <w:numPr>
          <w:ilvl w:val="0"/>
          <w:numId w:val="19"/>
        </w:numPr>
        <w:ind w:left="567" w:hanging="567"/>
        <w:jc w:val="both"/>
        <w:rPr>
          <w:rFonts w:ascii="Calibri" w:hAnsi="Calibri" w:cs="Calibri"/>
          <w:sz w:val="20"/>
          <w:szCs w:val="20"/>
        </w:rPr>
      </w:pPr>
      <w:r w:rsidRPr="007A77EF">
        <w:rPr>
          <w:rFonts w:ascii="Calibri" w:hAnsi="Calibri" w:cs="Calibri"/>
          <w:sz w:val="20"/>
          <w:szCs w:val="20"/>
        </w:rPr>
        <w:t>Zhotoviteľ sa zaväzuje spolu s oznámením zmeny alebo doplnenia subdodávateľa uviesť údaje o ňom v rozsahu podľa § 41 ods. 3 zákona o verejnom obstarávaní. Písomné oznámenie o zmene subdodávateľa obsahuje najmä:</w:t>
      </w:r>
    </w:p>
    <w:p w14:paraId="3398E474"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obchodné meno/názov subdodávateľa,</w:t>
      </w:r>
    </w:p>
    <w:p w14:paraId="0B810558"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údaje o osobe oprávnenej konať za subdodávateľa v rozsahu meno a priezvisko, adresa pobytu, dátum narodenia,</w:t>
      </w:r>
    </w:p>
    <w:p w14:paraId="6FB6B438"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rozsah subdodávky vyjadrený v eurách,</w:t>
      </w:r>
    </w:p>
    <w:p w14:paraId="4F2CAB79"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skutočnosť, či je subdodávateľ zapísaný v Registri partnerov verejného sektora, ak takúto povinnosť má podľa osobitných predpisov,</w:t>
      </w:r>
    </w:p>
    <w:p w14:paraId="7FBB26C8"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doklad o oprávnení realizovať plnenie,</w:t>
      </w:r>
    </w:p>
    <w:p w14:paraId="49CBC117"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dôvod zmeny pôvodného dodávateľa,</w:t>
      </w:r>
    </w:p>
    <w:p w14:paraId="28BB61B4" w14:textId="77777777" w:rsidR="006C7ECA" w:rsidRPr="007A77EF" w:rsidRDefault="006C7ECA" w:rsidP="00790720">
      <w:pPr>
        <w:pStyle w:val="Bezriadkovania"/>
        <w:numPr>
          <w:ilvl w:val="0"/>
          <w:numId w:val="20"/>
        </w:numPr>
        <w:ind w:left="1134" w:hanging="567"/>
        <w:jc w:val="both"/>
        <w:rPr>
          <w:rFonts w:ascii="Calibri" w:hAnsi="Calibri" w:cs="Calibri"/>
          <w:sz w:val="20"/>
          <w:szCs w:val="20"/>
        </w:rPr>
      </w:pPr>
      <w:r w:rsidRPr="007A77EF">
        <w:rPr>
          <w:rFonts w:ascii="Calibri" w:hAnsi="Calibri" w:cs="Calibri"/>
          <w:sz w:val="20"/>
          <w:szCs w:val="20"/>
        </w:rPr>
        <w:t>dátum zmeny alebo pribratia subdodávateľa.</w:t>
      </w:r>
    </w:p>
    <w:p w14:paraId="37A001C5" w14:textId="77777777" w:rsidR="006C7ECA" w:rsidRPr="007A77EF" w:rsidRDefault="006C7ECA" w:rsidP="006C7ECA">
      <w:pPr>
        <w:pStyle w:val="Bezriadkovania"/>
        <w:suppressAutoHyphens/>
        <w:autoSpaceDE w:val="0"/>
        <w:autoSpaceDN w:val="0"/>
        <w:adjustRightInd w:val="0"/>
        <w:jc w:val="both"/>
        <w:rPr>
          <w:rFonts w:ascii="Calibri" w:hAnsi="Calibri" w:cs="Calibri"/>
          <w:sz w:val="20"/>
          <w:szCs w:val="20"/>
        </w:rPr>
      </w:pPr>
    </w:p>
    <w:p w14:paraId="1070B212" w14:textId="77777777" w:rsidR="006C7ECA" w:rsidRPr="007A77EF" w:rsidRDefault="006C7ECA" w:rsidP="00790720">
      <w:pPr>
        <w:pStyle w:val="Bezriadkovania"/>
        <w:numPr>
          <w:ilvl w:val="0"/>
          <w:numId w:val="19"/>
        </w:numPr>
        <w:suppressAutoHyphens/>
        <w:autoSpaceDE w:val="0"/>
        <w:autoSpaceDN w:val="0"/>
        <w:adjustRightInd w:val="0"/>
        <w:ind w:left="567" w:hanging="567"/>
        <w:jc w:val="both"/>
        <w:rPr>
          <w:rFonts w:ascii="Calibri" w:hAnsi="Calibri" w:cs="Calibri"/>
          <w:sz w:val="20"/>
          <w:szCs w:val="20"/>
        </w:rPr>
      </w:pPr>
      <w:r w:rsidRPr="007A77EF">
        <w:rPr>
          <w:rFonts w:ascii="Calibri" w:hAnsi="Calibri" w:cs="Calibri"/>
          <w:snapToGrid w:val="0"/>
          <w:sz w:val="20"/>
          <w:szCs w:val="20"/>
        </w:rPr>
        <w:t>Subdodávateľ uvedený v prílohe č. 2 a každý nový subdodávateľ musí byť zapísaný v registri partnerov verejného sektora v zmysle zákona č. 315/2016 Z. z. o registri partnerov verejného sektora a o zmene a doplnení niektorých zákonov, ak mu takúto povinnosť zákon ukladá.</w:t>
      </w:r>
    </w:p>
    <w:p w14:paraId="4E6C054D" w14:textId="77777777" w:rsidR="006C7ECA" w:rsidRPr="007A77EF" w:rsidRDefault="006C7ECA" w:rsidP="006C7ECA">
      <w:pPr>
        <w:pStyle w:val="Bezriadkovania"/>
        <w:suppressAutoHyphens/>
        <w:autoSpaceDE w:val="0"/>
        <w:autoSpaceDN w:val="0"/>
        <w:adjustRightInd w:val="0"/>
        <w:ind w:left="567"/>
        <w:jc w:val="both"/>
        <w:rPr>
          <w:rFonts w:ascii="Calibri" w:hAnsi="Calibri" w:cs="Calibri"/>
          <w:sz w:val="20"/>
          <w:szCs w:val="20"/>
        </w:rPr>
      </w:pPr>
    </w:p>
    <w:p w14:paraId="21142D9F" w14:textId="77777777" w:rsidR="006C7ECA" w:rsidRPr="007A77EF" w:rsidRDefault="006C7ECA" w:rsidP="00790720">
      <w:pPr>
        <w:pStyle w:val="Bezriadkovania"/>
        <w:numPr>
          <w:ilvl w:val="0"/>
          <w:numId w:val="19"/>
        </w:numPr>
        <w:suppressAutoHyphens/>
        <w:autoSpaceDE w:val="0"/>
        <w:autoSpaceDN w:val="0"/>
        <w:adjustRightInd w:val="0"/>
        <w:ind w:left="567" w:hanging="567"/>
        <w:jc w:val="both"/>
        <w:rPr>
          <w:rFonts w:ascii="Calibri" w:hAnsi="Calibri" w:cs="Calibri"/>
          <w:sz w:val="20"/>
          <w:szCs w:val="20"/>
        </w:rPr>
      </w:pPr>
      <w:r w:rsidRPr="007A77EF">
        <w:rPr>
          <w:rFonts w:ascii="Calibri" w:hAnsi="Calibri" w:cs="Calibri"/>
          <w:sz w:val="20"/>
          <w:szCs w:val="20"/>
        </w:rPr>
        <w:t>Zhotoviteľ vyhlasuje, že príloha č. 2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1E26EDA7" w14:textId="77777777" w:rsidR="006C7ECA" w:rsidRPr="007A77EF" w:rsidRDefault="006C7ECA" w:rsidP="006C7ECA">
      <w:pPr>
        <w:pStyle w:val="Bezriadkovania"/>
        <w:suppressAutoHyphens/>
        <w:autoSpaceDE w:val="0"/>
        <w:autoSpaceDN w:val="0"/>
        <w:adjustRightInd w:val="0"/>
        <w:ind w:left="567"/>
        <w:jc w:val="both"/>
        <w:rPr>
          <w:rFonts w:ascii="Calibri" w:hAnsi="Calibri" w:cs="Calibri"/>
          <w:sz w:val="20"/>
          <w:szCs w:val="20"/>
        </w:rPr>
      </w:pPr>
    </w:p>
    <w:p w14:paraId="5677DEAE" w14:textId="77777777" w:rsidR="006C7ECA" w:rsidRPr="007A77EF" w:rsidRDefault="006C7ECA" w:rsidP="00790720">
      <w:pPr>
        <w:pStyle w:val="Bezriadkovania"/>
        <w:numPr>
          <w:ilvl w:val="0"/>
          <w:numId w:val="19"/>
        </w:numPr>
        <w:suppressAutoHyphens/>
        <w:autoSpaceDE w:val="0"/>
        <w:autoSpaceDN w:val="0"/>
        <w:adjustRightInd w:val="0"/>
        <w:ind w:left="567" w:hanging="567"/>
        <w:jc w:val="both"/>
        <w:rPr>
          <w:rFonts w:ascii="Calibri" w:hAnsi="Calibri" w:cs="Calibri"/>
          <w:sz w:val="20"/>
          <w:szCs w:val="20"/>
        </w:rPr>
      </w:pPr>
      <w:r w:rsidRPr="007A77EF">
        <w:rPr>
          <w:rFonts w:ascii="Calibri" w:eastAsia="Calibri" w:hAnsi="Calibri" w:cs="Calibri"/>
          <w:sz w:val="20"/>
          <w:szCs w:val="20"/>
        </w:rPr>
        <w:t>Za zabezpečenie stavebných prác prostredníctvom subdodávateľov má Zhotoviteľ zodpovednosť, akoby práce vykonával sám.</w:t>
      </w:r>
    </w:p>
    <w:p w14:paraId="4FA6B032" w14:textId="77777777" w:rsidR="006C7ECA" w:rsidRPr="007A77EF" w:rsidRDefault="006C7ECA" w:rsidP="006C7ECA">
      <w:pPr>
        <w:pStyle w:val="Bezriadkovania"/>
        <w:suppressAutoHyphens/>
        <w:autoSpaceDE w:val="0"/>
        <w:autoSpaceDN w:val="0"/>
        <w:adjustRightInd w:val="0"/>
        <w:jc w:val="both"/>
        <w:rPr>
          <w:rFonts w:ascii="Calibri" w:hAnsi="Calibri" w:cs="Calibri"/>
          <w:sz w:val="20"/>
          <w:szCs w:val="20"/>
        </w:rPr>
      </w:pPr>
    </w:p>
    <w:p w14:paraId="48C25916" w14:textId="77777777" w:rsidR="006C7ECA" w:rsidRPr="007A77EF" w:rsidRDefault="006C7ECA" w:rsidP="00790720">
      <w:pPr>
        <w:pStyle w:val="Bezriadkovania"/>
        <w:numPr>
          <w:ilvl w:val="0"/>
          <w:numId w:val="19"/>
        </w:numPr>
        <w:suppressAutoHyphens/>
        <w:autoSpaceDE w:val="0"/>
        <w:autoSpaceDN w:val="0"/>
        <w:adjustRightInd w:val="0"/>
        <w:ind w:left="567" w:hanging="567"/>
        <w:jc w:val="both"/>
        <w:rPr>
          <w:rFonts w:ascii="Calibri" w:hAnsi="Calibri" w:cs="Calibri"/>
          <w:sz w:val="20"/>
          <w:szCs w:val="20"/>
        </w:rPr>
      </w:pPr>
      <w:r w:rsidRPr="007A77EF">
        <w:rPr>
          <w:rFonts w:ascii="Calibri" w:eastAsia="Calibri" w:hAnsi="Calibri" w:cs="Calibri"/>
          <w:sz w:val="20"/>
          <w:szCs w:val="20"/>
        </w:rPr>
        <w:t>Objednávateľ je oprávnený podľa vlastného uváženia a s uvedením dôvodu odmietnuť udeliť súhlas. Do doručenia písomného súhlasu Objednávateľa Zhotoviteľovi sa má za to, že Objednávateľ Zhotoviteľovi tento súhlas neudelil. Všetci subdodávatelia Zhotoviteľa počas trvania Zmluvy musia spĺňať podmienky podľa § 41, ods. 1, písm. b)  Zákona o verejnom obstarávaní. Zhotoviteľ je povinný na vyzvanie Objednávateľa do desiatich (10) kalendárnych dní preukázať splnenie podmienok podľa predchádzajúcej vety dokladmi v súlade so zákonom o verejnom obstarávaní.</w:t>
      </w:r>
    </w:p>
    <w:p w14:paraId="62E0828C" w14:textId="77777777" w:rsidR="006C7ECA" w:rsidRPr="007A77EF" w:rsidRDefault="006C7ECA" w:rsidP="006C7ECA">
      <w:pPr>
        <w:pStyle w:val="Bezriadkovania"/>
        <w:suppressAutoHyphens/>
        <w:autoSpaceDE w:val="0"/>
        <w:autoSpaceDN w:val="0"/>
        <w:adjustRightInd w:val="0"/>
        <w:jc w:val="both"/>
        <w:rPr>
          <w:rFonts w:ascii="Calibri" w:hAnsi="Calibri" w:cs="Calibri"/>
          <w:sz w:val="20"/>
          <w:szCs w:val="20"/>
        </w:rPr>
      </w:pPr>
    </w:p>
    <w:p w14:paraId="59FD21BB" w14:textId="77777777" w:rsidR="006C7ECA" w:rsidRPr="007A77EF" w:rsidRDefault="006C7ECA" w:rsidP="00790720">
      <w:pPr>
        <w:pStyle w:val="Bezriadkovania"/>
        <w:numPr>
          <w:ilvl w:val="0"/>
          <w:numId w:val="19"/>
        </w:numPr>
        <w:suppressAutoHyphens/>
        <w:autoSpaceDE w:val="0"/>
        <w:autoSpaceDN w:val="0"/>
        <w:adjustRightInd w:val="0"/>
        <w:ind w:left="567" w:hanging="567"/>
        <w:jc w:val="both"/>
        <w:rPr>
          <w:rFonts w:ascii="Calibri" w:hAnsi="Calibri" w:cs="Calibri"/>
          <w:sz w:val="20"/>
          <w:szCs w:val="20"/>
        </w:rPr>
      </w:pPr>
      <w:r w:rsidRPr="007A77EF">
        <w:rPr>
          <w:rFonts w:ascii="Calibri" w:eastAsia="Calibri" w:hAnsi="Calibri" w:cs="Calibri"/>
          <w:sz w:val="20"/>
          <w:szCs w:val="20"/>
        </w:rPr>
        <w:t xml:space="preserve">Zhotoviteľ sa zaväzuje riadne a včas plniť svoje záväzky (najmä finančné záväzky) voči svojim subdodávateľom podieľajúcim sa na realizácii Diela. Ohľadom kontroly plnenia povinností Zhotoviteľa podľa predchádzajúcej vety je Objednávateľ oprávnený komunikovať priamo so subdodávateľmi. Ak Zhotoviteľ nebude plniť svoje finančné záväzky voči svojim subdodávateľom podľa prvej vety tohto bodu Zmluvy, alebo Objednávateľ bude mať z verejne dostupných zdrojov informácie, ktoré by ohrozili riadne a včas plniť záväzky ( najmä finančné záväzky) Zhotoviteľa voči svojim subdodávateľom, ktorí sa podieľajú na realizácii Diela, Objednávateľ je oprávnený postupovať v zmysle článku XIII.  </w:t>
      </w:r>
    </w:p>
    <w:p w14:paraId="6DBF448A" w14:textId="77777777" w:rsidR="00170683" w:rsidRDefault="00170683" w:rsidP="006C7ECA">
      <w:pPr>
        <w:pStyle w:val="Bezriadkovania"/>
        <w:jc w:val="center"/>
        <w:rPr>
          <w:rFonts w:ascii="Calibri" w:hAnsi="Calibri" w:cs="Calibri"/>
          <w:b/>
          <w:bCs/>
          <w:sz w:val="20"/>
          <w:szCs w:val="20"/>
        </w:rPr>
      </w:pPr>
    </w:p>
    <w:p w14:paraId="31C94EA5" w14:textId="702AC7EE"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VIII</w:t>
      </w:r>
    </w:p>
    <w:p w14:paraId="12DAF09A"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Odovzdanie a prevzatie Diela</w:t>
      </w:r>
    </w:p>
    <w:p w14:paraId="744D038E"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498E66F5" w14:textId="7777777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Zhotoviteľ sa zaväzuje odovzdať Dielo vcelku. </w:t>
      </w:r>
    </w:p>
    <w:p w14:paraId="77108EF5"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5149318F" w14:textId="5039249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 ods. 2 tejto Zmluvy. </w:t>
      </w:r>
    </w:p>
    <w:p w14:paraId="7FFF0BCB"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76746A92" w14:textId="7777777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Objednávateľ prevezme Dielo od Zhotoviteľa až vtedy, pokiaľ Zhotoviteľ prevezme písomným protokolom jednotlivé časti Diela od svojich subdodávateľov, uvedených v prílohe č. 2 tejto Zmluvy – Zoznam subdodávateľov a podiel subdodávok. Tieto čiastkové preberacie protokoly budú súčasťou protokolu o odovzdaní a prevzatí Diela.</w:t>
      </w:r>
    </w:p>
    <w:p w14:paraId="6B295EBE" w14:textId="77777777" w:rsidR="006C7ECA" w:rsidRPr="007A77EF" w:rsidRDefault="006C7ECA" w:rsidP="006C7ECA">
      <w:pPr>
        <w:suppressAutoHyphens/>
        <w:autoSpaceDE w:val="0"/>
        <w:autoSpaceDN w:val="0"/>
        <w:adjustRightInd w:val="0"/>
        <w:spacing w:after="0" w:line="240" w:lineRule="auto"/>
        <w:jc w:val="both"/>
        <w:rPr>
          <w:rFonts w:ascii="Calibri" w:hAnsi="Calibri" w:cs="Calibri"/>
          <w:sz w:val="20"/>
          <w:szCs w:val="20"/>
        </w:rPr>
      </w:pPr>
    </w:p>
    <w:p w14:paraId="2D249B08" w14:textId="7777777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K odovzdaniu a prevzatiu dokončeného Diela pripraví Zhotoviteľ doklady v zmysle článku V ods. 12 tejto Zmluvy. Bez dokladovania kvality vykonaných prác, tak ako je to uvedené v článku V ods. 12 tejto Zmluvy, má Dielo vady.     </w:t>
      </w:r>
    </w:p>
    <w:p w14:paraId="705C4D0F" w14:textId="77777777" w:rsidR="006C7ECA" w:rsidRPr="007A77EF" w:rsidRDefault="006C7ECA" w:rsidP="006C7ECA">
      <w:pPr>
        <w:pStyle w:val="Odsekzoznamu"/>
        <w:spacing w:after="0" w:line="240" w:lineRule="auto"/>
        <w:rPr>
          <w:rFonts w:ascii="Calibri" w:hAnsi="Calibri" w:cs="Calibri"/>
          <w:sz w:val="20"/>
          <w:szCs w:val="20"/>
        </w:rPr>
      </w:pPr>
    </w:p>
    <w:p w14:paraId="20051969" w14:textId="7777777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je povinný pri odovzdaní a prevzatí Diela odovzdať Dielo vyčistené od zvyšných materiálov spolu so záberom plôch využívaných na zhotovenie Diela tak, aby bolo možné Dielo riadne prevziať a následne riadne zhotovené Dielo užívať. Ak Dielo nebude vyčistené pri odovzdaní a prevzatí Diela, Zhotoviteľ je povinný zaplatiť Objednávateľovi pokutu vo výške 50 eur,- za každý aj začatý deň porušenia povinnosti.</w:t>
      </w:r>
    </w:p>
    <w:p w14:paraId="7EAC866A" w14:textId="77777777" w:rsidR="006C7ECA" w:rsidRPr="007A77EF" w:rsidRDefault="006C7ECA" w:rsidP="006C7ECA">
      <w:pPr>
        <w:pStyle w:val="Odsekzoznamu"/>
        <w:spacing w:after="0" w:line="240" w:lineRule="auto"/>
        <w:rPr>
          <w:rFonts w:ascii="Calibri" w:hAnsi="Calibri" w:cs="Calibri"/>
          <w:sz w:val="20"/>
          <w:szCs w:val="20"/>
        </w:rPr>
      </w:pPr>
    </w:p>
    <w:p w14:paraId="3BAD9655" w14:textId="7777777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14:paraId="0D6CFE3E" w14:textId="77777777" w:rsidR="006C7ECA" w:rsidRPr="007A77EF" w:rsidRDefault="006C7ECA" w:rsidP="006C7ECA">
      <w:pPr>
        <w:pStyle w:val="Odsekzoznamu"/>
        <w:spacing w:after="0" w:line="240" w:lineRule="auto"/>
        <w:rPr>
          <w:rFonts w:ascii="Calibri" w:hAnsi="Calibri" w:cs="Calibri"/>
          <w:sz w:val="20"/>
          <w:szCs w:val="20"/>
        </w:rPr>
      </w:pPr>
    </w:p>
    <w:p w14:paraId="29624F51" w14:textId="77777777" w:rsidR="006C7ECA" w:rsidRPr="007A77EF" w:rsidRDefault="006C7ECA" w:rsidP="00790720">
      <w:pPr>
        <w:pStyle w:val="Odsekzoznamu"/>
        <w:numPr>
          <w:ilvl w:val="0"/>
          <w:numId w:val="21"/>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Dokladom o splnení Diela Zhotoviteľom je protokol o odovzdaní  a prevzatí Diela, návrh ktorého pripraví Zhotoviteľ a ktorým zástupca Objednávateľa oprávnený na rokovanie vo veciach prevzatia Diela, uvedený v záhlaví tejto Zmluvy, potvrdí prevzatie Diela bez vád a nedorobkov.</w:t>
      </w:r>
    </w:p>
    <w:p w14:paraId="3B899225" w14:textId="77777777" w:rsidR="006C7ECA" w:rsidRPr="007A77EF" w:rsidRDefault="006C7ECA" w:rsidP="006C7ECA">
      <w:pPr>
        <w:pStyle w:val="Bezriadkovania"/>
        <w:jc w:val="center"/>
        <w:rPr>
          <w:rFonts w:ascii="Calibri" w:hAnsi="Calibri" w:cs="Calibri"/>
          <w:b/>
          <w:bCs/>
          <w:sz w:val="20"/>
          <w:szCs w:val="20"/>
        </w:rPr>
      </w:pPr>
    </w:p>
    <w:p w14:paraId="5BC8DB6A"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IX</w:t>
      </w:r>
    </w:p>
    <w:p w14:paraId="43965FE1"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Prechod vlastníctva, nebezpečenstvo škody a zodpovednosť za škodu</w:t>
      </w:r>
    </w:p>
    <w:p w14:paraId="7AE90391"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583AC0CB" w14:textId="77777777" w:rsidR="006C7ECA" w:rsidRPr="007A77EF" w:rsidRDefault="006C7ECA" w:rsidP="00790720">
      <w:pPr>
        <w:pStyle w:val="Odsekzoznamu"/>
        <w:numPr>
          <w:ilvl w:val="0"/>
          <w:numId w:val="22"/>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Vlastníkom Diela počas jeho realizácie je Objednávateľ. </w:t>
      </w:r>
    </w:p>
    <w:p w14:paraId="610313F8"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4E220455" w14:textId="77777777" w:rsidR="006C7ECA" w:rsidRPr="007A77EF" w:rsidRDefault="006C7ECA" w:rsidP="00790720">
      <w:pPr>
        <w:pStyle w:val="Odsekzoznamu"/>
        <w:numPr>
          <w:ilvl w:val="0"/>
          <w:numId w:val="22"/>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Stavebný materiál a zariadenia potrebné na zhotovenie Diela zabezpečuje Zhotoviteľ. Kúpna cena týchto vecí je súčasťou ceny Diela podľa článku III ods. 1 tejto Zmluvy. Zhotoviteľ zostáva vlastníkom týchto vecí až do ich pevného zabudovania do Diela, ktoré je predmetom tejto Zmluvy, s výnimkou zariadení, ktorých cenu uhradil Objednávateľ pred ich zabudovaním do Diela. </w:t>
      </w:r>
    </w:p>
    <w:p w14:paraId="0A0D18A9" w14:textId="77777777" w:rsidR="006C7ECA" w:rsidRPr="007A77EF" w:rsidRDefault="006C7ECA" w:rsidP="006C7ECA">
      <w:pPr>
        <w:pStyle w:val="Odsekzoznamu"/>
        <w:spacing w:after="0" w:line="240" w:lineRule="auto"/>
        <w:rPr>
          <w:rFonts w:ascii="Calibri" w:hAnsi="Calibri" w:cs="Calibri"/>
          <w:sz w:val="20"/>
          <w:szCs w:val="20"/>
        </w:rPr>
      </w:pPr>
    </w:p>
    <w:p w14:paraId="3377AE76" w14:textId="77777777" w:rsidR="006C7ECA" w:rsidRPr="007A77EF" w:rsidRDefault="006C7ECA" w:rsidP="00790720">
      <w:pPr>
        <w:pStyle w:val="Odsekzoznamu"/>
        <w:numPr>
          <w:ilvl w:val="0"/>
          <w:numId w:val="22"/>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116CBF02" w14:textId="77777777" w:rsidR="006C7ECA" w:rsidRPr="007A77EF" w:rsidRDefault="006C7ECA" w:rsidP="006C7ECA">
      <w:pPr>
        <w:pStyle w:val="Odsekzoznamu"/>
        <w:spacing w:after="0" w:line="240" w:lineRule="auto"/>
        <w:rPr>
          <w:rFonts w:ascii="Calibri" w:hAnsi="Calibri" w:cs="Calibri"/>
          <w:sz w:val="20"/>
          <w:szCs w:val="20"/>
        </w:rPr>
      </w:pPr>
    </w:p>
    <w:p w14:paraId="13E876E9" w14:textId="77777777" w:rsidR="006C7ECA" w:rsidRPr="007A77EF" w:rsidRDefault="006C7ECA" w:rsidP="00790720">
      <w:pPr>
        <w:pStyle w:val="Odsekzoznamu"/>
        <w:numPr>
          <w:ilvl w:val="0"/>
          <w:numId w:val="22"/>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Dňom podpísania protokolu o odovzdaní a prevzatí Diela prechádzajú na Objednávateľa nebezpečenstvá vzniku škody na Diele.</w:t>
      </w:r>
    </w:p>
    <w:p w14:paraId="5826918C" w14:textId="77777777" w:rsidR="006C7ECA" w:rsidRPr="007A77EF" w:rsidRDefault="006C7ECA" w:rsidP="006C7ECA">
      <w:pPr>
        <w:pStyle w:val="Odsekzoznamu"/>
        <w:spacing w:after="0" w:line="240" w:lineRule="auto"/>
        <w:rPr>
          <w:rFonts w:ascii="Calibri" w:hAnsi="Calibri" w:cs="Calibri"/>
          <w:sz w:val="20"/>
          <w:szCs w:val="20"/>
        </w:rPr>
      </w:pPr>
    </w:p>
    <w:p w14:paraId="5AAA9DF2" w14:textId="77777777" w:rsidR="006C7ECA" w:rsidRPr="007A77EF" w:rsidRDefault="006C7ECA" w:rsidP="00790720">
      <w:pPr>
        <w:pStyle w:val="Odsekzoznamu"/>
        <w:numPr>
          <w:ilvl w:val="0"/>
          <w:numId w:val="22"/>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Zhotoviteľ zodpovedá za všetky škody, ktoré vzniknú Objednávateľovi v dôsledku porušenia jeho povinností vyplývajúcich z tejto Zmluvy. </w:t>
      </w:r>
    </w:p>
    <w:p w14:paraId="5E7A30F1" w14:textId="77777777" w:rsidR="006C7ECA" w:rsidRPr="007A77EF" w:rsidRDefault="006C7ECA" w:rsidP="006C7ECA">
      <w:pPr>
        <w:pStyle w:val="Odsekzoznamu"/>
        <w:spacing w:after="0" w:line="240" w:lineRule="auto"/>
        <w:rPr>
          <w:rFonts w:ascii="Calibri" w:hAnsi="Calibri" w:cs="Calibri"/>
          <w:sz w:val="20"/>
          <w:szCs w:val="20"/>
        </w:rPr>
      </w:pPr>
    </w:p>
    <w:p w14:paraId="10B47A33" w14:textId="77777777" w:rsidR="006C7ECA" w:rsidRPr="007A77EF" w:rsidRDefault="006C7ECA" w:rsidP="00790720">
      <w:pPr>
        <w:pStyle w:val="Odsekzoznamu"/>
        <w:numPr>
          <w:ilvl w:val="0"/>
          <w:numId w:val="22"/>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vzniku škody porušením povinností vyplývajúcich z tejto Zmluvy ktoroukoľvek Zmluvnou stranou, má druhá strana nárok na úhradu vzniknutej škody. </w:t>
      </w:r>
    </w:p>
    <w:p w14:paraId="76C0B889" w14:textId="77777777" w:rsidR="006C7ECA" w:rsidRPr="007A77EF" w:rsidRDefault="006C7ECA" w:rsidP="006C7ECA">
      <w:pPr>
        <w:autoSpaceDE w:val="0"/>
        <w:autoSpaceDN w:val="0"/>
        <w:adjustRightInd w:val="0"/>
        <w:spacing w:after="0" w:line="240" w:lineRule="auto"/>
        <w:jc w:val="both"/>
        <w:rPr>
          <w:rFonts w:ascii="Calibri" w:hAnsi="Calibri" w:cs="Calibri"/>
          <w:sz w:val="20"/>
          <w:szCs w:val="20"/>
        </w:rPr>
      </w:pPr>
    </w:p>
    <w:p w14:paraId="5A7460F2"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X</w:t>
      </w:r>
    </w:p>
    <w:p w14:paraId="3DB80373"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Zodpovednosť za vady a záruka</w:t>
      </w:r>
    </w:p>
    <w:p w14:paraId="57691CF5"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7688B619"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Vadou alebo nedorobkom Diela sa rozumie odchýlka od kvality, rozsahu a parametrov Diela stanovených touto Zmluvou a jej prílohami a všeobecne záväznými technickými normami a predpismi alebo písomnými podmienkami a usmerneniami príslušného úradu ako aj chýbajúci doklad alebo písomnosť, ktorú podľa tejto Zmluvy je Zhotoviteľ povinný predložiť Objednávateľovi pri písomnom odovzdaní Diela alebo časti Diela.</w:t>
      </w:r>
    </w:p>
    <w:p w14:paraId="75BEC7C7" w14:textId="77777777" w:rsidR="006C7ECA" w:rsidRPr="007A77EF" w:rsidRDefault="006C7ECA" w:rsidP="006C7ECA">
      <w:pPr>
        <w:pStyle w:val="Odsekzoznamu"/>
        <w:spacing w:after="0" w:line="240" w:lineRule="auto"/>
        <w:rPr>
          <w:rFonts w:ascii="Calibri" w:hAnsi="Calibri" w:cs="Calibri"/>
          <w:sz w:val="20"/>
          <w:szCs w:val="20"/>
        </w:rPr>
      </w:pPr>
    </w:p>
    <w:p w14:paraId="3303104F"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Zhotoviteľ zodpovedá za to, že stavebné práce v zmysle predmetu plnenia Zmluvy sú vykonané riadne v súlade so Zmluvou a počas záručnej doby budú mať vlastnosti dohodnuté v Zmluve. Taktiež Zhotoviteľ zodpovedá za vady, ktoré predmet Diela má v čase jeho odovzdania, pričom za vady, ktoré sa prejavili po odovzdaní Diela, zodpovedá Zhotoviteľ len vtedy, ak boli spôsobené porušením jeho zmluvných povinností.</w:t>
      </w:r>
    </w:p>
    <w:p w14:paraId="179579A6" w14:textId="77777777" w:rsidR="006C7ECA" w:rsidRPr="007A77EF" w:rsidRDefault="006C7ECA" w:rsidP="006C7ECA">
      <w:pPr>
        <w:pStyle w:val="Odsekzoznamu"/>
        <w:spacing w:after="0" w:line="240" w:lineRule="auto"/>
        <w:rPr>
          <w:rFonts w:ascii="Calibri" w:hAnsi="Calibri" w:cs="Calibri"/>
          <w:sz w:val="20"/>
          <w:szCs w:val="20"/>
        </w:rPr>
      </w:pPr>
    </w:p>
    <w:p w14:paraId="5C688BB4"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Dielo musí byť zhotovené v súlade s touto Zmluvou, nesmie mať žiadne vady a nedostatky brániace jeho riadnemu užívaniu alebo spôsobujúce rýchlejšie opotrebenie Diela.</w:t>
      </w:r>
    </w:p>
    <w:p w14:paraId="31C44D49" w14:textId="77777777" w:rsidR="006C7ECA" w:rsidRPr="007A77EF" w:rsidRDefault="006C7ECA" w:rsidP="006C7ECA">
      <w:pPr>
        <w:pStyle w:val="Odsekzoznamu"/>
        <w:spacing w:after="0" w:line="240" w:lineRule="auto"/>
        <w:rPr>
          <w:rFonts w:ascii="Calibri" w:hAnsi="Calibri" w:cs="Calibri"/>
          <w:sz w:val="20"/>
          <w:szCs w:val="20"/>
        </w:rPr>
      </w:pPr>
    </w:p>
    <w:p w14:paraId="52D5BBA4"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Dielo má vady, ak:</w:t>
      </w:r>
    </w:p>
    <w:p w14:paraId="6C8C5F69" w14:textId="77777777" w:rsidR="006C7ECA" w:rsidRPr="007A77EF" w:rsidRDefault="006C7ECA" w:rsidP="00790720">
      <w:pPr>
        <w:pStyle w:val="Odsekzoznamu"/>
        <w:numPr>
          <w:ilvl w:val="0"/>
          <w:numId w:val="2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nie je dodané v požadovanej kvalite, </w:t>
      </w:r>
    </w:p>
    <w:p w14:paraId="6035415E" w14:textId="77777777" w:rsidR="006C7ECA" w:rsidRPr="007A77EF" w:rsidRDefault="006C7ECA" w:rsidP="00790720">
      <w:pPr>
        <w:pStyle w:val="Odsekzoznamu"/>
        <w:numPr>
          <w:ilvl w:val="0"/>
          <w:numId w:val="2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vykazuje nedorobky, </w:t>
      </w:r>
      <w:proofErr w:type="spellStart"/>
      <w:r w:rsidRPr="007A77EF">
        <w:rPr>
          <w:rFonts w:ascii="Calibri" w:hAnsi="Calibri" w:cs="Calibri"/>
          <w:sz w:val="20"/>
          <w:szCs w:val="20"/>
        </w:rPr>
        <w:t>t.j</w:t>
      </w:r>
      <w:proofErr w:type="spellEnd"/>
      <w:r w:rsidRPr="007A77EF">
        <w:rPr>
          <w:rFonts w:ascii="Calibri" w:hAnsi="Calibri" w:cs="Calibri"/>
          <w:sz w:val="20"/>
          <w:szCs w:val="20"/>
        </w:rPr>
        <w:t>. nie je vykonané v celom rozsahu,</w:t>
      </w:r>
    </w:p>
    <w:p w14:paraId="7619A7A9" w14:textId="77777777" w:rsidR="006C7ECA" w:rsidRPr="007A77EF" w:rsidRDefault="006C7ECA" w:rsidP="00790720">
      <w:pPr>
        <w:pStyle w:val="Odsekzoznamu"/>
        <w:numPr>
          <w:ilvl w:val="0"/>
          <w:numId w:val="2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sú vady v dokumentoch potrebných na užívanie Diela uvedených v článku V ods. 12 tejto Zmluvy,</w:t>
      </w:r>
    </w:p>
    <w:p w14:paraId="5141E98B" w14:textId="77777777" w:rsidR="006C7ECA" w:rsidRPr="007A77EF" w:rsidRDefault="006C7ECA" w:rsidP="00790720">
      <w:pPr>
        <w:pStyle w:val="Odsekzoznamu"/>
        <w:numPr>
          <w:ilvl w:val="0"/>
          <w:numId w:val="23"/>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má právne vady v zmysle § 559 zákona č. 513/1991 Zb. Obchodný zákonník v znení neskorších predpisov alebo je Dielo zaťažené právami tretích osôb.</w:t>
      </w:r>
    </w:p>
    <w:p w14:paraId="68A949BE" w14:textId="77777777" w:rsidR="006C7ECA" w:rsidRPr="007A77EF" w:rsidRDefault="006C7ECA" w:rsidP="006C7ECA">
      <w:pPr>
        <w:pStyle w:val="Odsekzoznamu"/>
        <w:spacing w:after="0" w:line="240" w:lineRule="auto"/>
        <w:rPr>
          <w:rFonts w:ascii="Calibri" w:hAnsi="Calibri" w:cs="Calibri"/>
          <w:sz w:val="20"/>
          <w:szCs w:val="20"/>
        </w:rPr>
      </w:pPr>
    </w:p>
    <w:p w14:paraId="417EEC78"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D428765" w14:textId="77777777" w:rsidR="006C7ECA" w:rsidRPr="007A77EF" w:rsidRDefault="006C7ECA" w:rsidP="006C7ECA">
      <w:pPr>
        <w:pStyle w:val="Odsekzoznamu"/>
        <w:suppressAutoHyphens/>
        <w:autoSpaceDE w:val="0"/>
        <w:autoSpaceDN w:val="0"/>
        <w:adjustRightInd w:val="0"/>
        <w:spacing w:after="0" w:line="240" w:lineRule="auto"/>
        <w:jc w:val="both"/>
        <w:rPr>
          <w:rFonts w:ascii="Calibri" w:hAnsi="Calibri" w:cs="Calibri"/>
          <w:sz w:val="20"/>
          <w:szCs w:val="20"/>
        </w:rPr>
      </w:pPr>
    </w:p>
    <w:p w14:paraId="3C50F254"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V súlade s § 562 ods. 2 písm. c) zákona č. 513/1991 Zb. Obchodný zákonník v znení neskorších predpisov Zhotoviteľ počas plynutia záručnej doby zodpovedá aj za skryté vady, </w:t>
      </w:r>
      <w:proofErr w:type="spellStart"/>
      <w:r w:rsidRPr="007A77EF">
        <w:rPr>
          <w:rFonts w:ascii="Calibri" w:hAnsi="Calibri" w:cs="Calibri"/>
          <w:sz w:val="20"/>
          <w:szCs w:val="20"/>
        </w:rPr>
        <w:t>t.j</w:t>
      </w:r>
      <w:proofErr w:type="spellEnd"/>
      <w:r w:rsidRPr="007A77EF">
        <w:rPr>
          <w:rFonts w:ascii="Calibri" w:hAnsi="Calibri" w:cs="Calibri"/>
          <w:sz w:val="20"/>
          <w:szCs w:val="20"/>
        </w:rPr>
        <w:t>. vady, ktoré Objednávateľ nemohol zistiť pri odovzdaní a prevzatí Diela.</w:t>
      </w:r>
    </w:p>
    <w:p w14:paraId="086D42AE"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62A3CF98" w14:textId="518940C1" w:rsidR="006C7ECA"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Záručná doba Diela je 5 rokov</w:t>
      </w:r>
      <w:r w:rsidRPr="007A77EF">
        <w:rPr>
          <w:rFonts w:ascii="Calibri" w:hAnsi="Calibri" w:cs="Calibri"/>
          <w:b/>
          <w:bCs/>
          <w:sz w:val="20"/>
          <w:szCs w:val="20"/>
        </w:rPr>
        <w:t xml:space="preserve"> </w:t>
      </w:r>
      <w:r w:rsidRPr="007A77EF">
        <w:rPr>
          <w:rFonts w:ascii="Calibri" w:hAnsi="Calibri" w:cs="Calibri"/>
          <w:sz w:val="20"/>
          <w:szCs w:val="20"/>
        </w:rPr>
        <w:t xml:space="preserve">a začína plynúť dňom protokolárneho odovzdania Diela Zhotoviteľom a jeho prevzatia Objednávateľom, pričom neplynie v čase, kedy Objednávateľ nemohol Dielo užívať pre vady, za ktoré zodpovedá Zhotoviteľ. </w:t>
      </w:r>
    </w:p>
    <w:p w14:paraId="64C3C83F" w14:textId="77777777" w:rsidR="008A75D5" w:rsidRDefault="008A75D5" w:rsidP="00B65D0C">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19B5174E"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534BD763"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1F92D8D1"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Záruka sa nevzťahuje na vady spôsobené neodborným zásahom zo strany Objednávateľa alebo tretej osoby.</w:t>
      </w:r>
    </w:p>
    <w:p w14:paraId="5F949A52" w14:textId="77777777" w:rsidR="006C7ECA" w:rsidRPr="007A77EF" w:rsidRDefault="006C7ECA" w:rsidP="006C7EC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62F1382B"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5B04B78A"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5F0214E1" w14:textId="7C72487D"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Zhotoviteľ sa zaväzuje, že s odstraňovaním vád Diela začne najneskôr do 3 pracovných dní odo dňa doručenia písomnej reklamácie podľa odseku 1</w:t>
      </w:r>
      <w:r w:rsidR="00B65D0C">
        <w:rPr>
          <w:rFonts w:ascii="Calibri" w:hAnsi="Calibri" w:cs="Calibri"/>
          <w:sz w:val="20"/>
          <w:szCs w:val="20"/>
        </w:rPr>
        <w:t>1</w:t>
      </w:r>
      <w:r w:rsidRPr="007A77EF">
        <w:rPr>
          <w:rFonts w:ascii="Calibri" w:hAnsi="Calibri" w:cs="Calibri"/>
          <w:sz w:val="20"/>
          <w:szCs w:val="20"/>
        </w:rPr>
        <w:t xml:space="preserve"> tohto článku a v uvedenej lehote Objednávateľovi písomne oznámi odhadovaný čas trvania odstránenia vád. Objednávateľ osobitným listom alebo emailom písomne oprávnenou osobou v zmysle tejto Zmluvy schváli odhadovaný čas trvania odstránenia vád alebo požiada o navrhnutie inej lehoty s prihliadnutím na povahu, rozsah a charakter vád. </w:t>
      </w:r>
    </w:p>
    <w:p w14:paraId="6DE7DD38" w14:textId="77777777" w:rsidR="006C7ECA" w:rsidRPr="007A77EF" w:rsidRDefault="006C7ECA" w:rsidP="006C7ECA">
      <w:pPr>
        <w:pStyle w:val="Odsekzoznamu"/>
        <w:spacing w:after="0" w:line="240" w:lineRule="auto"/>
        <w:rPr>
          <w:rFonts w:ascii="Calibri" w:hAnsi="Calibri" w:cs="Calibri"/>
          <w:sz w:val="20"/>
          <w:szCs w:val="20"/>
        </w:rPr>
      </w:pPr>
    </w:p>
    <w:p w14:paraId="731E933E"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O odstránení vady spíše Objednávateľ protokol, v ktorom potvrdí odstránenie vady alebo uvedie dôvody, pre ktoré odmieta opravu prevziať.</w:t>
      </w:r>
    </w:p>
    <w:p w14:paraId="7703B2EC" w14:textId="77777777" w:rsidR="006C7ECA" w:rsidRPr="007A77EF" w:rsidRDefault="006C7ECA" w:rsidP="006C7ECA">
      <w:pPr>
        <w:pStyle w:val="Odsekzoznamu"/>
        <w:spacing w:after="0" w:line="240" w:lineRule="auto"/>
        <w:rPr>
          <w:rFonts w:ascii="Calibri" w:hAnsi="Calibri" w:cs="Calibri"/>
          <w:sz w:val="20"/>
          <w:szCs w:val="20"/>
        </w:rPr>
      </w:pPr>
    </w:p>
    <w:p w14:paraId="63F3FC3F" w14:textId="77777777" w:rsidR="006C7ECA" w:rsidRPr="007A77EF" w:rsidRDefault="006C7ECA" w:rsidP="006C7ECA">
      <w:pPr>
        <w:pStyle w:val="Odsekzoznamu"/>
        <w:numPr>
          <w:ilvl w:val="0"/>
          <w:numId w:val="3"/>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2220E81C"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6375513D" w14:textId="77777777" w:rsidR="006C7ECA" w:rsidRDefault="006C7ECA" w:rsidP="006C7ECA">
      <w:pPr>
        <w:pStyle w:val="Odsekzoznamu"/>
        <w:numPr>
          <w:ilvl w:val="0"/>
          <w:numId w:val="3"/>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Na nároky Objednávateľa z vád Diela sa vzťahujú primerane príslušné ustanovenia Obchodného zákonníka.</w:t>
      </w:r>
    </w:p>
    <w:p w14:paraId="628135C3" w14:textId="77777777" w:rsidR="0079652A" w:rsidRPr="007A77EF" w:rsidRDefault="0079652A" w:rsidP="0079652A">
      <w:pPr>
        <w:pStyle w:val="Odsekzoznamu"/>
        <w:suppressAutoHyphens/>
        <w:autoSpaceDE w:val="0"/>
        <w:autoSpaceDN w:val="0"/>
        <w:adjustRightInd w:val="0"/>
        <w:spacing w:after="0" w:line="240" w:lineRule="auto"/>
        <w:ind w:left="567"/>
        <w:contextualSpacing w:val="0"/>
        <w:jc w:val="both"/>
        <w:rPr>
          <w:rFonts w:ascii="Calibri" w:hAnsi="Calibri" w:cs="Calibri"/>
          <w:sz w:val="20"/>
          <w:szCs w:val="20"/>
        </w:rPr>
      </w:pPr>
    </w:p>
    <w:p w14:paraId="59096C46"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XI</w:t>
      </w:r>
    </w:p>
    <w:p w14:paraId="598BA028"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Sankcie a ukončenie Zmluvy</w:t>
      </w:r>
    </w:p>
    <w:p w14:paraId="5C8BF97E" w14:textId="77777777" w:rsidR="006C7ECA" w:rsidRPr="007A77EF" w:rsidRDefault="006C7ECA" w:rsidP="006C7ECA">
      <w:pPr>
        <w:pStyle w:val="Odsekzoznamu"/>
        <w:spacing w:after="0" w:line="240" w:lineRule="auto"/>
        <w:ind w:left="567"/>
        <w:jc w:val="both"/>
        <w:rPr>
          <w:rFonts w:ascii="Calibri" w:hAnsi="Calibri" w:cs="Calibri"/>
          <w:sz w:val="20"/>
          <w:szCs w:val="20"/>
        </w:rPr>
      </w:pPr>
      <w:bookmarkStart w:id="5" w:name="_Hlk12954233"/>
    </w:p>
    <w:p w14:paraId="00EF443F"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omeškania Zhotoviteľa so zhotovením Diela riadne a/alebo včas, </w:t>
      </w:r>
      <w:proofErr w:type="spellStart"/>
      <w:r w:rsidRPr="007A77EF">
        <w:rPr>
          <w:rFonts w:ascii="Calibri" w:hAnsi="Calibri" w:cs="Calibri"/>
          <w:sz w:val="20"/>
          <w:szCs w:val="20"/>
        </w:rPr>
        <w:t>t.j</w:t>
      </w:r>
      <w:proofErr w:type="spellEnd"/>
      <w:r w:rsidRPr="007A77EF">
        <w:rPr>
          <w:rFonts w:ascii="Calibri" w:hAnsi="Calibri" w:cs="Calibri"/>
          <w:sz w:val="20"/>
          <w:szCs w:val="20"/>
        </w:rPr>
        <w:t xml:space="preserve">. v lehote podľa článku II ods. 2 písm. a) tejto Zmluvy má Objednávateľ nárok na zmluvnú pokutu vo výške 0,05% z ceny Diela, a to v prípade, ak je Zhotoviteľ osobou registrovanou pre daň z pridanej hodnoty, aj s DPH, uvedenej v článku III ods. 1 tejto Zmluvy, za každý aj začatý deň omeškania. Výška zmluvnej pokuty podľa predchádzajúcej vety sa v prípade omeškania Zhotoviteľa trvajúceho viac ako 30 dní zvyšuje na 0,2% z ceny Diela </w:t>
      </w:r>
      <w:proofErr w:type="spellStart"/>
      <w:r w:rsidRPr="007A77EF">
        <w:rPr>
          <w:rFonts w:ascii="Calibri" w:hAnsi="Calibri" w:cs="Calibri"/>
          <w:sz w:val="20"/>
          <w:szCs w:val="20"/>
        </w:rPr>
        <w:t>p.d</w:t>
      </w:r>
      <w:proofErr w:type="spellEnd"/>
      <w:r w:rsidRPr="007A77EF">
        <w:rPr>
          <w:rFonts w:ascii="Calibri" w:hAnsi="Calibri" w:cs="Calibri"/>
          <w:sz w:val="20"/>
          <w:szCs w:val="20"/>
        </w:rPr>
        <w:t>., pričom v prípade omeškania trvajúceho viac ako 60 dní sa výška zmluvnej pokuty zvyšuje na 0,3% z ceny Diela za každý, aj začatý deň omeškania. 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7619E6D2" w14:textId="77777777" w:rsidR="006C7ECA" w:rsidRPr="007A77EF" w:rsidRDefault="006C7ECA" w:rsidP="006C7ECA">
      <w:pPr>
        <w:pStyle w:val="Odsekzoznamu"/>
        <w:spacing w:after="0" w:line="240" w:lineRule="auto"/>
        <w:ind w:left="1440"/>
        <w:jc w:val="both"/>
        <w:rPr>
          <w:rFonts w:ascii="Calibri" w:hAnsi="Calibri" w:cs="Calibri"/>
          <w:sz w:val="20"/>
          <w:szCs w:val="20"/>
        </w:rPr>
      </w:pPr>
    </w:p>
    <w:bookmarkEnd w:id="5"/>
    <w:p w14:paraId="5AB9007F"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V prípade odstúpenia od Zmluvy zo strany Objednávateľa pred uplynutím lehoty podľa článku II ods. 2 písm. a) tejto Zmluvy z dôvodu podstatného porušenia Zmluvy má Objednávateľ nárok na zmluvnú pokutu vo výške 30 % z ceny Diela, a to v prípade, ak je Zhotoviteľ osobou registrovanou pre daň z pridanej hodnoty, aj s DPH, uvedenej v článku III ods. 1 tejto Zmluvy.</w:t>
      </w:r>
    </w:p>
    <w:p w14:paraId="0654F769" w14:textId="77777777" w:rsidR="006C7ECA" w:rsidRPr="007A77EF" w:rsidRDefault="006C7ECA" w:rsidP="006C7ECA">
      <w:pPr>
        <w:pStyle w:val="Odsekzoznamu"/>
        <w:spacing w:after="0" w:line="240" w:lineRule="auto"/>
        <w:ind w:left="567"/>
        <w:jc w:val="both"/>
        <w:rPr>
          <w:rFonts w:ascii="Calibri" w:hAnsi="Calibri" w:cs="Calibri"/>
          <w:sz w:val="20"/>
          <w:szCs w:val="20"/>
        </w:rPr>
      </w:pPr>
    </w:p>
    <w:p w14:paraId="04A42082"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omeškania Zhotoviteľa s nástupom na odstraňovanie vád Diela má Objednávateľ nárok na zmluvnú pokutu vo výške 100 (sto) EUR za každý, aj začatý deň omeškania. Ak Zhotoviteľ neodstráni vady Diela v Objednávateľom schválenej lehote, Objednávateľ má nárok na zmluvnú pokutu vo výške 10 % z ceny Diela, a to v prípade, ak je Zhotoviteľ osobou registrovanou pre daň z pridanej hodnoty, aj s DPH, uvedenej v článku III ods. 1 tejto Zmluvy. </w:t>
      </w:r>
    </w:p>
    <w:p w14:paraId="277FD8E5" w14:textId="77777777" w:rsidR="006C7ECA" w:rsidRPr="007A77EF" w:rsidRDefault="006C7ECA" w:rsidP="006C7ECA">
      <w:pPr>
        <w:pStyle w:val="Odsekzoznamu"/>
        <w:spacing w:after="0" w:line="240" w:lineRule="auto"/>
        <w:ind w:left="567"/>
        <w:jc w:val="both"/>
        <w:rPr>
          <w:rFonts w:ascii="Calibri" w:hAnsi="Calibri" w:cs="Calibri"/>
          <w:sz w:val="20"/>
          <w:szCs w:val="20"/>
        </w:rPr>
      </w:pPr>
    </w:p>
    <w:p w14:paraId="6EB08F79"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Porušenie ktorejkoľvek z povinností Zhotoviteľa podľa článku V ods. 12 tejto Zmluvy zakladá právo Objednávateľa na zaplatenie zmluvnej pokuty vo výške 5 % z ceny Diela, a to v prípade, ak je Zhotoviteľ osobou registrovanou pre daň z pridanej hodnoty, aj s DPH, uvedenej v článku III ods. 1 tejto Zmluvy.</w:t>
      </w:r>
    </w:p>
    <w:p w14:paraId="067CFD56" w14:textId="77777777" w:rsidR="006C7ECA" w:rsidRPr="007A77EF" w:rsidRDefault="006C7ECA" w:rsidP="006C7ECA">
      <w:pPr>
        <w:pStyle w:val="Odsekzoznamu"/>
        <w:spacing w:after="0" w:line="240" w:lineRule="auto"/>
        <w:rPr>
          <w:rFonts w:ascii="Calibri" w:hAnsi="Calibri" w:cs="Calibri"/>
          <w:sz w:val="20"/>
          <w:szCs w:val="20"/>
        </w:rPr>
      </w:pPr>
    </w:p>
    <w:p w14:paraId="040F80C5"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V prípade nesplnenia povinnosti Zhotoviteľa podľa článku VII ods. 5 tejto Zmluvy má Objednávateľ nárok na zmluvnú pokutu vo výške 500 (päťsto) EUR za každý neoznámený zmenený údaj, ako aj náhradu škody, ktorá Objednávateľovi v tejto súvislosti vznikne.</w:t>
      </w:r>
    </w:p>
    <w:p w14:paraId="61CBC5B4" w14:textId="77777777" w:rsidR="006C7ECA" w:rsidRPr="007A77EF" w:rsidRDefault="006C7ECA" w:rsidP="006C7ECA">
      <w:pPr>
        <w:pStyle w:val="Odsekzoznamu"/>
        <w:spacing w:after="0" w:line="240" w:lineRule="auto"/>
        <w:rPr>
          <w:rFonts w:ascii="Calibri" w:hAnsi="Calibri" w:cs="Calibri"/>
          <w:sz w:val="20"/>
          <w:szCs w:val="20"/>
        </w:rPr>
      </w:pPr>
    </w:p>
    <w:p w14:paraId="616C76CF"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podstatného porušenia povinností vyplývajúcich z tejto Zmluvy má Objednávateľ nárok na zmluvnú pokutu vo výške 1 000 (tisíc) EUR. Pri opakovanom porušení tejto Zmluvy, ktoré nie je podstatné, je Zhotoviteľ povinný uhradiť Objednávateľovi zmluvnú pokutu vo výške 200 (dvesto) EUR za každé opakované porušenie. Za opakované porušenie tejto Zmluvy, ktoré nie je podstatným porušením, sa považuje porušenie identickej povinnosti dva krát.    </w:t>
      </w:r>
    </w:p>
    <w:p w14:paraId="1916DD09" w14:textId="77777777" w:rsidR="006C7ECA" w:rsidRPr="007A77EF" w:rsidRDefault="006C7ECA" w:rsidP="006C7ECA">
      <w:pPr>
        <w:pStyle w:val="Odsekzoznamu"/>
        <w:spacing w:after="0" w:line="240" w:lineRule="auto"/>
        <w:rPr>
          <w:rFonts w:ascii="Calibri" w:hAnsi="Calibri" w:cs="Calibri"/>
          <w:sz w:val="20"/>
          <w:szCs w:val="20"/>
        </w:rPr>
      </w:pPr>
    </w:p>
    <w:p w14:paraId="1D2A6316"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7E27FB09" w14:textId="77777777" w:rsidR="006C7ECA" w:rsidRPr="007A77EF" w:rsidRDefault="006C7ECA" w:rsidP="006C7ECA">
      <w:pPr>
        <w:pStyle w:val="Odsekzoznamu"/>
        <w:spacing w:after="0" w:line="240" w:lineRule="auto"/>
        <w:rPr>
          <w:rFonts w:ascii="Calibri" w:hAnsi="Calibri" w:cs="Calibri"/>
          <w:sz w:val="20"/>
          <w:szCs w:val="20"/>
        </w:rPr>
      </w:pPr>
    </w:p>
    <w:p w14:paraId="5ED68360"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V prípade omeškania Objednávateľa so splnením povinností uhradiť faktúru v termíne splatnosti, má Zhotoviteľ nárok na úrok z omeškania vo výške 0,01 % z dlžnej sumy za každý aj začatý deň omeškania.</w:t>
      </w:r>
    </w:p>
    <w:p w14:paraId="667AE47F" w14:textId="77777777" w:rsidR="006C7ECA" w:rsidRPr="007A77EF" w:rsidRDefault="006C7ECA" w:rsidP="006C7ECA">
      <w:pPr>
        <w:pStyle w:val="Odsekzoznamu"/>
        <w:spacing w:after="0" w:line="240" w:lineRule="auto"/>
        <w:rPr>
          <w:rFonts w:ascii="Calibri" w:hAnsi="Calibri" w:cs="Calibri"/>
          <w:sz w:val="20"/>
          <w:szCs w:val="20"/>
        </w:rPr>
      </w:pPr>
    </w:p>
    <w:p w14:paraId="139CC830" w14:textId="77777777" w:rsidR="006C7ECA" w:rsidRPr="007A77EF" w:rsidRDefault="006C7ECA" w:rsidP="00790720">
      <w:pPr>
        <w:pStyle w:val="Odsekzoznamu"/>
        <w:numPr>
          <w:ilvl w:val="0"/>
          <w:numId w:val="24"/>
        </w:numPr>
        <w:spacing w:after="0" w:line="240" w:lineRule="auto"/>
        <w:ind w:left="567" w:hanging="567"/>
        <w:jc w:val="both"/>
        <w:rPr>
          <w:rFonts w:ascii="Calibri" w:hAnsi="Calibri" w:cs="Calibri"/>
          <w:sz w:val="20"/>
          <w:szCs w:val="20"/>
        </w:rPr>
      </w:pPr>
      <w:r w:rsidRPr="007A77EF">
        <w:rPr>
          <w:rFonts w:ascii="Calibri" w:hAnsi="Calibri" w:cs="Calibri"/>
          <w:sz w:val="20"/>
          <w:szCs w:val="20"/>
        </w:rPr>
        <w:t>Zmluva sa uzatvára na dobu určitú, do usporiadania všetkých záväzkov z nej vyplývajúcich. Pred uplynutím doby trvania tejto Zmluvy je možné túto Zmluvu ukončiť:</w:t>
      </w:r>
    </w:p>
    <w:p w14:paraId="00B88A12" w14:textId="77777777" w:rsidR="006C7ECA" w:rsidRPr="007A77EF" w:rsidRDefault="006C7ECA" w:rsidP="00790720">
      <w:pPr>
        <w:pStyle w:val="Odsekzoznamu"/>
        <w:numPr>
          <w:ilvl w:val="0"/>
          <w:numId w:val="25"/>
        </w:numPr>
        <w:spacing w:after="0" w:line="240" w:lineRule="auto"/>
        <w:ind w:left="1134" w:hanging="567"/>
        <w:jc w:val="both"/>
        <w:rPr>
          <w:rFonts w:ascii="Calibri" w:hAnsi="Calibri" w:cs="Calibri"/>
          <w:sz w:val="20"/>
          <w:szCs w:val="20"/>
        </w:rPr>
      </w:pPr>
      <w:r w:rsidRPr="007A77EF">
        <w:rPr>
          <w:rFonts w:ascii="Calibri" w:hAnsi="Calibri" w:cs="Calibri"/>
          <w:sz w:val="20"/>
          <w:szCs w:val="20"/>
        </w:rPr>
        <w:t>písomnou dohodou Zmluvných strán, k dohodnutému dňu,</w:t>
      </w:r>
    </w:p>
    <w:p w14:paraId="42958398" w14:textId="77777777" w:rsidR="006C7ECA" w:rsidRPr="007A77EF" w:rsidRDefault="006C7ECA" w:rsidP="00790720">
      <w:pPr>
        <w:pStyle w:val="Odsekzoznamu"/>
        <w:numPr>
          <w:ilvl w:val="0"/>
          <w:numId w:val="25"/>
        </w:numPr>
        <w:spacing w:after="0" w:line="240" w:lineRule="auto"/>
        <w:ind w:left="1134" w:hanging="567"/>
        <w:jc w:val="both"/>
        <w:rPr>
          <w:rFonts w:ascii="Calibri" w:hAnsi="Calibri" w:cs="Calibri"/>
          <w:sz w:val="20"/>
          <w:szCs w:val="20"/>
        </w:rPr>
      </w:pPr>
      <w:r w:rsidRPr="007A77EF">
        <w:rPr>
          <w:rFonts w:ascii="Calibri" w:hAnsi="Calibri" w:cs="Calibri"/>
          <w:sz w:val="20"/>
          <w:szCs w:val="20"/>
        </w:rPr>
        <w:t>okamžitým písomným odstúpením od Zmluvy z dôvodov podstatného porušenia záväzku vyplývajúceho z tejto Zmluvy.</w:t>
      </w:r>
    </w:p>
    <w:p w14:paraId="7CE63AC1"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2768EFEE"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Ak sa porušenie zmluvnej povinnosti Zmluvnou stranou považuje v zmysle tejto Zmluvy v súlade s § 345 zákona č. 513/1991 Zb. Obchodný zákonník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7FC95400"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69A87C55"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že ide o nepodstatné porušenie, môže druhá Zmluvná strana podľa § 346 zákona č. 513/1991 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7FB6BE4A" w14:textId="77777777" w:rsidR="006C7ECA" w:rsidRPr="007A77EF" w:rsidRDefault="006C7ECA" w:rsidP="006C7ECA">
      <w:pPr>
        <w:pStyle w:val="Odsekzoznamu"/>
        <w:spacing w:after="0" w:line="240" w:lineRule="auto"/>
        <w:rPr>
          <w:rFonts w:ascii="Calibri" w:hAnsi="Calibri" w:cs="Calibri"/>
          <w:sz w:val="20"/>
          <w:szCs w:val="20"/>
        </w:rPr>
      </w:pPr>
    </w:p>
    <w:p w14:paraId="20AF0EED"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Ak oprávnená strana v lehote na odstúpenie od Zmluvy podľa odseku 9 tohto článku Zmluvy stanoví na dodatočné plnenie dodatočnú lehotu, vzniká jej právo odstúpiť od Zmluvy po uplynutí dodatočnej lehoty rovnakým spôsobom, ako je uvedený v odseku 10 tohto článku Zmluvy.</w:t>
      </w:r>
    </w:p>
    <w:p w14:paraId="76DC5F41" w14:textId="77777777" w:rsidR="006C7ECA" w:rsidRPr="007A77EF" w:rsidRDefault="006C7ECA" w:rsidP="006C7ECA">
      <w:pPr>
        <w:pStyle w:val="Odsekzoznamu"/>
        <w:spacing w:after="0" w:line="240" w:lineRule="auto"/>
        <w:rPr>
          <w:rFonts w:ascii="Calibri" w:hAnsi="Calibri" w:cs="Calibri"/>
          <w:sz w:val="20"/>
          <w:szCs w:val="20"/>
        </w:rPr>
      </w:pPr>
    </w:p>
    <w:p w14:paraId="7F3F338D"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36A99AA4" w14:textId="77777777" w:rsidR="006C7ECA" w:rsidRPr="007A77EF" w:rsidRDefault="006C7ECA" w:rsidP="006C7ECA">
      <w:pPr>
        <w:pStyle w:val="Odsekzoznamu"/>
        <w:spacing w:after="0" w:line="240" w:lineRule="auto"/>
        <w:rPr>
          <w:rFonts w:ascii="Calibri" w:hAnsi="Calibri" w:cs="Calibri"/>
          <w:sz w:val="20"/>
          <w:szCs w:val="20"/>
        </w:rPr>
      </w:pPr>
    </w:p>
    <w:p w14:paraId="239E4724"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0A1C0773" w14:textId="77777777" w:rsidR="006C7ECA" w:rsidRPr="007A77EF" w:rsidRDefault="006C7ECA" w:rsidP="006C7ECA">
      <w:pPr>
        <w:pStyle w:val="Odsekzoznamu"/>
        <w:spacing w:after="0" w:line="240" w:lineRule="auto"/>
        <w:rPr>
          <w:rFonts w:ascii="Calibri" w:hAnsi="Calibri" w:cs="Calibri"/>
          <w:sz w:val="20"/>
          <w:szCs w:val="20"/>
        </w:rPr>
      </w:pPr>
    </w:p>
    <w:p w14:paraId="7056724F"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Pri riešení pohľadávok z dôvodu odstúpenia od Zmluvy sa postupuje nasledovne: </w:t>
      </w:r>
    </w:p>
    <w:p w14:paraId="3F6C2EFE" w14:textId="77777777" w:rsidR="006C7ECA" w:rsidRPr="007A77EF" w:rsidRDefault="006C7ECA" w:rsidP="00790720">
      <w:pPr>
        <w:pStyle w:val="Odsekzoznamu"/>
        <w:numPr>
          <w:ilvl w:val="0"/>
          <w:numId w:val="2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časť Diela zhotoveného do odstúpenia od Zmluvy zostáva vlastníctvom Objednávateľa,</w:t>
      </w:r>
    </w:p>
    <w:p w14:paraId="3453AE80" w14:textId="77777777" w:rsidR="006C7ECA" w:rsidRPr="007A77EF" w:rsidRDefault="006C7ECA" w:rsidP="00790720">
      <w:pPr>
        <w:pStyle w:val="Odsekzoznamu"/>
        <w:numPr>
          <w:ilvl w:val="0"/>
          <w:numId w:val="2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finančné prostriedky, poskytnuté do odstúpenia od Zmluvy, usporiada Zhotoviteľ konečnou faktúrou, ktorá bude mať náležitosti daňového dokladu do 14 dní od odstúpenia od Zmluvy, pričom pre fakturáciu platia ustanovenia článku IV tejto zmluvy. </w:t>
      </w:r>
    </w:p>
    <w:p w14:paraId="095A3161" w14:textId="77777777" w:rsidR="006C7ECA" w:rsidRPr="007A77EF" w:rsidRDefault="006C7ECA" w:rsidP="00790720">
      <w:pPr>
        <w:pStyle w:val="Odsekzoznamu"/>
        <w:numPr>
          <w:ilvl w:val="0"/>
          <w:numId w:val="26"/>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Zmluvné strany si usporiadajú všetky záväzky v zmysle tejto Zmluvy po ich vzájomnom odsúhlasení, a to najneskôr do 14 dní od doručenia konečnej faktúry Objednávateľovi.</w:t>
      </w:r>
    </w:p>
    <w:p w14:paraId="642517A6" w14:textId="77777777" w:rsidR="006C7ECA" w:rsidRPr="007A77EF" w:rsidRDefault="006C7ECA" w:rsidP="006C7ECA">
      <w:pPr>
        <w:pStyle w:val="Odsekzoznamu"/>
        <w:suppressAutoHyphens/>
        <w:autoSpaceDE w:val="0"/>
        <w:autoSpaceDN w:val="0"/>
        <w:adjustRightInd w:val="0"/>
        <w:spacing w:after="0" w:line="240" w:lineRule="auto"/>
        <w:ind w:left="1134"/>
        <w:jc w:val="both"/>
        <w:rPr>
          <w:rFonts w:ascii="Calibri" w:hAnsi="Calibri" w:cs="Calibri"/>
          <w:sz w:val="20"/>
          <w:szCs w:val="20"/>
        </w:rPr>
      </w:pPr>
    </w:p>
    <w:p w14:paraId="7E092B18" w14:textId="77777777" w:rsidR="006C7ECA" w:rsidRPr="007A77EF" w:rsidRDefault="006C7ECA" w:rsidP="00790720">
      <w:pPr>
        <w:pStyle w:val="Odsekzoznamu"/>
        <w:numPr>
          <w:ilvl w:val="0"/>
          <w:numId w:val="24"/>
        </w:numPr>
        <w:suppressAutoHyphens/>
        <w:autoSpaceDE w:val="0"/>
        <w:autoSpaceDN w:val="0"/>
        <w:adjustRightInd w:val="0"/>
        <w:spacing w:after="0" w:line="240" w:lineRule="auto"/>
        <w:ind w:left="567" w:hanging="567"/>
        <w:contextualSpacing w:val="0"/>
        <w:jc w:val="both"/>
        <w:rPr>
          <w:rFonts w:ascii="Calibri" w:hAnsi="Calibri" w:cs="Calibri"/>
          <w:sz w:val="20"/>
          <w:szCs w:val="20"/>
        </w:rPr>
      </w:pPr>
      <w:r w:rsidRPr="007A77EF">
        <w:rPr>
          <w:rFonts w:ascii="Calibri" w:hAnsi="Calibri" w:cs="Calibri"/>
          <w:sz w:val="20"/>
          <w:szCs w:val="20"/>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7A77EF">
        <w:rPr>
          <w:rFonts w:ascii="Calibri" w:hAnsi="Calibri" w:cs="Calibri"/>
          <w:sz w:val="20"/>
          <w:szCs w:val="20"/>
        </w:rPr>
        <w:t>vysporiadavaní</w:t>
      </w:r>
      <w:proofErr w:type="spellEnd"/>
      <w:r w:rsidRPr="007A77EF">
        <w:rPr>
          <w:rFonts w:ascii="Calibri" w:hAnsi="Calibri" w:cs="Calibri"/>
          <w:sz w:val="20"/>
          <w:szCs w:val="20"/>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40C73839" w14:textId="77777777" w:rsidR="006C7ECA" w:rsidRPr="007A77EF" w:rsidRDefault="006C7ECA" w:rsidP="006C7ECA">
      <w:pPr>
        <w:pStyle w:val="Bezriadkovania"/>
        <w:jc w:val="center"/>
        <w:rPr>
          <w:rFonts w:ascii="Calibri" w:hAnsi="Calibri" w:cs="Calibri"/>
          <w:b/>
          <w:bCs/>
          <w:sz w:val="20"/>
          <w:szCs w:val="20"/>
        </w:rPr>
      </w:pPr>
    </w:p>
    <w:p w14:paraId="35C4A9F7" w14:textId="5FB1FC22"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Článok XII</w:t>
      </w:r>
    </w:p>
    <w:p w14:paraId="54B9389A"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Dôvernosť informácií a mlčanlivosť a ochrana osobných údajov</w:t>
      </w:r>
    </w:p>
    <w:p w14:paraId="60BD5DE9"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5BC8980C"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Ak táto Zmluva alebo príslušné právne predpisy neustanovujú inak, Zmluvné strany sú povinné zachovávať mlčanlivosť o všetkých informáciách získaných v súvislosti s touto Zmluvou (ďalej len „dôverné informácie“) a žiadna zo Zmluvných strán nie je oprávnená zverejniť alebo poskytnúť dôverné informácie iným osobám bez predchádzajúceho písomného súhlasu dotknutej Zmluvnej strany.</w:t>
      </w:r>
    </w:p>
    <w:p w14:paraId="397DED7C"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2F0C81D1"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0DDD0B9E" w14:textId="77777777" w:rsidR="006C7ECA" w:rsidRPr="007A77EF" w:rsidRDefault="006C7ECA" w:rsidP="006C7ECA">
      <w:pPr>
        <w:pStyle w:val="Odsekzoznamu"/>
        <w:spacing w:after="0" w:line="240" w:lineRule="auto"/>
        <w:rPr>
          <w:rFonts w:ascii="Calibri" w:hAnsi="Calibri" w:cs="Calibri"/>
          <w:sz w:val="20"/>
          <w:szCs w:val="20"/>
        </w:rPr>
      </w:pPr>
    </w:p>
    <w:p w14:paraId="741353F5"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Dôvernými informáciami nie sú informácie, ktoré: </w:t>
      </w:r>
    </w:p>
    <w:p w14:paraId="2488DA9D" w14:textId="77777777" w:rsidR="006C7ECA" w:rsidRPr="007A77EF" w:rsidRDefault="006C7ECA" w:rsidP="00790720">
      <w:pPr>
        <w:pStyle w:val="Odsekzoznamu"/>
        <w:numPr>
          <w:ilvl w:val="0"/>
          <w:numId w:val="28"/>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je Zhotoviteľ povinný zverejňovať v zmysle príslušných právnych predpisov,</w:t>
      </w:r>
    </w:p>
    <w:p w14:paraId="31376F36" w14:textId="77777777" w:rsidR="006C7ECA" w:rsidRPr="007A77EF" w:rsidRDefault="006C7ECA" w:rsidP="00790720">
      <w:pPr>
        <w:pStyle w:val="Odsekzoznamu"/>
        <w:numPr>
          <w:ilvl w:val="0"/>
          <w:numId w:val="28"/>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sú všeobecne známe alebo sa stali všeobecne známymi inak ako porušením tejto Zmluvy alebo v dôsledku protiprávneho konania tretej strany, </w:t>
      </w:r>
    </w:p>
    <w:p w14:paraId="36B22A9B" w14:textId="77777777" w:rsidR="006C7ECA" w:rsidRPr="007A77EF" w:rsidRDefault="006C7ECA" w:rsidP="00790720">
      <w:pPr>
        <w:pStyle w:val="Odsekzoznamu"/>
        <w:numPr>
          <w:ilvl w:val="0"/>
          <w:numId w:val="28"/>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boli vyvinuté nezávisle bez použitia akýchkoľvek dôverných informácií podľa tejto Zmluvy,</w:t>
      </w:r>
    </w:p>
    <w:p w14:paraId="6C195ACA" w14:textId="77777777" w:rsidR="006C7ECA" w:rsidRPr="007A77EF" w:rsidRDefault="006C7ECA" w:rsidP="00790720">
      <w:pPr>
        <w:pStyle w:val="Odsekzoznamu"/>
        <w:numPr>
          <w:ilvl w:val="0"/>
          <w:numId w:val="28"/>
        </w:numPr>
        <w:suppressAutoHyphens/>
        <w:autoSpaceDE w:val="0"/>
        <w:autoSpaceDN w:val="0"/>
        <w:adjustRightInd w:val="0"/>
        <w:spacing w:after="0" w:line="240" w:lineRule="auto"/>
        <w:ind w:left="1134" w:hanging="567"/>
        <w:jc w:val="both"/>
        <w:rPr>
          <w:rFonts w:ascii="Calibri" w:hAnsi="Calibri" w:cs="Calibri"/>
          <w:sz w:val="20"/>
          <w:szCs w:val="20"/>
        </w:rPr>
      </w:pPr>
      <w:r w:rsidRPr="007A77EF">
        <w:rPr>
          <w:rFonts w:ascii="Calibri" w:hAnsi="Calibri" w:cs="Calibri"/>
          <w:sz w:val="20"/>
          <w:szCs w:val="20"/>
        </w:rPr>
        <w:t xml:space="preserve">boli poskytnuté treťou stranou, ktorá takéto informácie nezískala porušením povinnosti ich ochrany. </w:t>
      </w:r>
    </w:p>
    <w:p w14:paraId="23BCF976" w14:textId="77777777" w:rsidR="006C7ECA" w:rsidRPr="007A77EF" w:rsidRDefault="006C7ECA" w:rsidP="006C7ECA">
      <w:pPr>
        <w:pStyle w:val="Odsekzoznamu"/>
        <w:suppressAutoHyphens/>
        <w:autoSpaceDE w:val="0"/>
        <w:autoSpaceDN w:val="0"/>
        <w:adjustRightInd w:val="0"/>
        <w:spacing w:after="0" w:line="240" w:lineRule="auto"/>
        <w:ind w:left="1134"/>
        <w:jc w:val="both"/>
        <w:rPr>
          <w:rFonts w:ascii="Calibri" w:hAnsi="Calibri" w:cs="Calibri"/>
          <w:sz w:val="20"/>
          <w:szCs w:val="20"/>
        </w:rPr>
      </w:pPr>
    </w:p>
    <w:p w14:paraId="23BAE3EF"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3C706EA" w14:textId="77777777" w:rsidR="006C7ECA" w:rsidRPr="007A77EF" w:rsidRDefault="006C7ECA"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1561169A"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Zmluvné strany sa zaväzujú upovedomiť dotknutú Zmluvnú stranu o porušení povinnosti mlčanlivosti bez zbytočného odkladu po tom, ako sa o takomto porušení dozvedia. </w:t>
      </w:r>
    </w:p>
    <w:p w14:paraId="48ACD262" w14:textId="77777777" w:rsidR="006C7ECA" w:rsidRPr="007A77EF" w:rsidRDefault="006C7ECA" w:rsidP="006C7ECA">
      <w:pPr>
        <w:pStyle w:val="Odsekzoznamu"/>
        <w:spacing w:after="0" w:line="240" w:lineRule="auto"/>
        <w:rPr>
          <w:rFonts w:ascii="Calibri" w:hAnsi="Calibri" w:cs="Calibri"/>
          <w:sz w:val="20"/>
          <w:szCs w:val="20"/>
        </w:rPr>
      </w:pPr>
    </w:p>
    <w:p w14:paraId="290FDB89"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Záväzok mlčanlivosti platí aj po ukončení zmluvného vzťahu založeného touto Zmluvou.</w:t>
      </w:r>
    </w:p>
    <w:p w14:paraId="6065D9C1" w14:textId="77777777" w:rsidR="006C7ECA" w:rsidRPr="007A77EF" w:rsidRDefault="006C7ECA" w:rsidP="006C7ECA">
      <w:pPr>
        <w:pStyle w:val="Odsekzoznamu"/>
        <w:spacing w:after="0" w:line="240" w:lineRule="auto"/>
        <w:rPr>
          <w:rFonts w:ascii="Calibri" w:hAnsi="Calibri" w:cs="Calibri"/>
          <w:sz w:val="20"/>
          <w:szCs w:val="20"/>
        </w:rPr>
      </w:pPr>
    </w:p>
    <w:p w14:paraId="3E5FA9CA" w14:textId="77777777" w:rsidR="006C7ECA" w:rsidRPr="007A77EF" w:rsidRDefault="006C7ECA" w:rsidP="00790720">
      <w:pPr>
        <w:pStyle w:val="Odsekzoznamu"/>
        <w:numPr>
          <w:ilvl w:val="0"/>
          <w:numId w:val="27"/>
        </w:numPr>
        <w:suppressAutoHyphens/>
        <w:autoSpaceDE w:val="0"/>
        <w:autoSpaceDN w:val="0"/>
        <w:adjustRightInd w:val="0"/>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2B6F7F39" w14:textId="77777777" w:rsidR="003802EC" w:rsidRDefault="003802EC" w:rsidP="006C7ECA">
      <w:pPr>
        <w:pStyle w:val="Bezriadkovania"/>
        <w:jc w:val="center"/>
        <w:rPr>
          <w:rFonts w:ascii="Calibri" w:hAnsi="Calibri" w:cs="Calibri"/>
          <w:b/>
          <w:bCs/>
          <w:sz w:val="20"/>
          <w:szCs w:val="20"/>
        </w:rPr>
      </w:pPr>
    </w:p>
    <w:p w14:paraId="0ECD40CE" w14:textId="2838F082"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 XIII</w:t>
      </w:r>
    </w:p>
    <w:p w14:paraId="733BEA96"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Započítanie, postúpenie a úhrada platieb subdodávateľom</w:t>
      </w:r>
    </w:p>
    <w:p w14:paraId="5CA36ED5" w14:textId="77777777" w:rsidR="006C7ECA" w:rsidRPr="007A77EF" w:rsidRDefault="006C7ECA" w:rsidP="006C7ECA">
      <w:pPr>
        <w:pStyle w:val="Bezriadkovania"/>
        <w:jc w:val="both"/>
        <w:rPr>
          <w:rFonts w:ascii="Calibri" w:hAnsi="Calibri" w:cs="Calibri"/>
          <w:sz w:val="20"/>
          <w:szCs w:val="20"/>
        </w:rPr>
      </w:pPr>
    </w:p>
    <w:p w14:paraId="04DFC26A" w14:textId="77777777" w:rsidR="006C7ECA" w:rsidRPr="007A77EF" w:rsidRDefault="006C7ECA" w:rsidP="00790720">
      <w:pPr>
        <w:pStyle w:val="Bezriadkovania"/>
        <w:numPr>
          <w:ilvl w:val="0"/>
          <w:numId w:val="30"/>
        </w:numPr>
        <w:ind w:left="567" w:hanging="567"/>
        <w:jc w:val="both"/>
        <w:rPr>
          <w:rFonts w:ascii="Calibri" w:hAnsi="Calibri" w:cs="Calibri"/>
          <w:sz w:val="20"/>
          <w:szCs w:val="20"/>
        </w:rPr>
      </w:pPr>
      <w:r w:rsidRPr="007A77EF">
        <w:rPr>
          <w:rFonts w:ascii="Calibri" w:hAnsi="Calibri" w:cs="Calibri"/>
          <w:sz w:val="20"/>
          <w:szCs w:val="20"/>
        </w:rPr>
        <w:t xml:space="preserve">Zhotoviteľ bez predchádzajúceho písomného súhlasu Objednávateľa nie je oprávnený postúpiť, ani inak nakladať s pohľadávkami vyplývajúcimi mu zo Zmluvy. </w:t>
      </w:r>
    </w:p>
    <w:p w14:paraId="1732189A" w14:textId="77777777" w:rsidR="006C7ECA" w:rsidRPr="007A77EF" w:rsidRDefault="006C7ECA" w:rsidP="006C7ECA">
      <w:pPr>
        <w:pStyle w:val="Bezriadkovania"/>
        <w:ind w:left="567" w:hanging="567"/>
        <w:jc w:val="both"/>
        <w:rPr>
          <w:rFonts w:ascii="Calibri" w:hAnsi="Calibri" w:cs="Calibri"/>
          <w:sz w:val="20"/>
          <w:szCs w:val="20"/>
        </w:rPr>
      </w:pPr>
    </w:p>
    <w:p w14:paraId="77E69958" w14:textId="77777777" w:rsidR="006C7ECA" w:rsidRPr="007A77EF" w:rsidRDefault="006C7ECA" w:rsidP="00790720">
      <w:pPr>
        <w:pStyle w:val="Bezriadkovania"/>
        <w:numPr>
          <w:ilvl w:val="0"/>
          <w:numId w:val="30"/>
        </w:numPr>
        <w:ind w:left="567" w:hanging="567"/>
        <w:jc w:val="both"/>
        <w:rPr>
          <w:rFonts w:ascii="Calibri" w:hAnsi="Calibri" w:cs="Calibri"/>
          <w:sz w:val="20"/>
          <w:szCs w:val="20"/>
        </w:rPr>
      </w:pPr>
      <w:r w:rsidRPr="007A77EF">
        <w:rPr>
          <w:rFonts w:ascii="Calibri" w:hAnsi="Calibri" w:cs="Calibri"/>
          <w:sz w:val="20"/>
          <w:szCs w:val="20"/>
        </w:rPr>
        <w:t xml:space="preserve">Zhotoviteľ nie je oprávnený jednostranne si započítať akékoľvek svoje pohľadávky voči Objednávateľovi. </w:t>
      </w:r>
    </w:p>
    <w:p w14:paraId="6495B728" w14:textId="77777777" w:rsidR="006C7ECA" w:rsidRPr="007A77EF" w:rsidRDefault="006C7ECA" w:rsidP="006C7ECA">
      <w:pPr>
        <w:pStyle w:val="Bezriadkovania"/>
        <w:ind w:left="567" w:hanging="567"/>
        <w:jc w:val="both"/>
        <w:rPr>
          <w:rFonts w:ascii="Calibri" w:hAnsi="Calibri" w:cs="Calibri"/>
          <w:sz w:val="20"/>
          <w:szCs w:val="20"/>
        </w:rPr>
      </w:pPr>
    </w:p>
    <w:p w14:paraId="5EA072D7" w14:textId="3D807E2B" w:rsidR="006C7ECA" w:rsidRPr="007A77EF" w:rsidRDefault="006C7ECA" w:rsidP="00790720">
      <w:pPr>
        <w:pStyle w:val="Bezriadkovania"/>
        <w:numPr>
          <w:ilvl w:val="0"/>
          <w:numId w:val="30"/>
        </w:numPr>
        <w:ind w:left="567" w:hanging="567"/>
        <w:jc w:val="both"/>
        <w:rPr>
          <w:rFonts w:ascii="Calibri" w:hAnsi="Calibri" w:cs="Calibri"/>
          <w:sz w:val="20"/>
          <w:szCs w:val="20"/>
        </w:rPr>
      </w:pPr>
      <w:r w:rsidRPr="007A77EF">
        <w:rPr>
          <w:rFonts w:ascii="Calibri" w:hAnsi="Calibri" w:cs="Calibri"/>
          <w:sz w:val="20"/>
          <w:szCs w:val="20"/>
        </w:rPr>
        <w:t xml:space="preserve">V prípade ak </w:t>
      </w:r>
      <w:r w:rsidR="003802EC">
        <w:rPr>
          <w:rFonts w:ascii="Calibri" w:hAnsi="Calibri" w:cs="Calibri"/>
          <w:sz w:val="20"/>
          <w:szCs w:val="20"/>
        </w:rPr>
        <w:t>Z</w:t>
      </w:r>
      <w:r w:rsidRPr="007A77EF">
        <w:rPr>
          <w:rFonts w:ascii="Calibri" w:hAnsi="Calibri" w:cs="Calibri"/>
          <w:sz w:val="20"/>
          <w:szCs w:val="20"/>
        </w:rPr>
        <w:t xml:space="preserve">hotoviteľ bude realizovať plnenie podľa tejto </w:t>
      </w:r>
      <w:r w:rsidR="003802EC">
        <w:rPr>
          <w:rFonts w:ascii="Calibri" w:hAnsi="Calibri" w:cs="Calibri"/>
          <w:sz w:val="20"/>
          <w:szCs w:val="20"/>
        </w:rPr>
        <w:t>Z</w:t>
      </w:r>
      <w:r w:rsidRPr="007A77EF">
        <w:rPr>
          <w:rFonts w:ascii="Calibri" w:hAnsi="Calibri" w:cs="Calibri"/>
          <w:sz w:val="20"/>
          <w:szCs w:val="20"/>
        </w:rPr>
        <w:t>mluvy alebo jeho časť prostredníctvom subdodávateľa/</w:t>
      </w:r>
      <w:proofErr w:type="spellStart"/>
      <w:r w:rsidRPr="007A77EF">
        <w:rPr>
          <w:rFonts w:ascii="Calibri" w:hAnsi="Calibri" w:cs="Calibri"/>
          <w:sz w:val="20"/>
          <w:szCs w:val="20"/>
        </w:rPr>
        <w:t>ov</w:t>
      </w:r>
      <w:proofErr w:type="spellEnd"/>
      <w:r w:rsidR="003802EC">
        <w:rPr>
          <w:rFonts w:ascii="Calibri" w:hAnsi="Calibri" w:cs="Calibri"/>
          <w:sz w:val="20"/>
          <w:szCs w:val="20"/>
        </w:rPr>
        <w:t>,</w:t>
      </w:r>
      <w:r w:rsidRPr="007A77EF">
        <w:rPr>
          <w:rFonts w:ascii="Calibri" w:hAnsi="Calibri" w:cs="Calibri"/>
          <w:sz w:val="20"/>
          <w:szCs w:val="20"/>
        </w:rPr>
        <w:t xml:space="preserve"> je </w:t>
      </w:r>
      <w:bookmarkStart w:id="6" w:name="_Hlk521652086"/>
      <w:r w:rsidR="003802EC">
        <w:rPr>
          <w:rFonts w:ascii="Calibri" w:hAnsi="Calibri" w:cs="Calibri"/>
          <w:sz w:val="20"/>
          <w:szCs w:val="20"/>
        </w:rPr>
        <w:t>Z</w:t>
      </w:r>
      <w:r w:rsidRPr="007A77EF">
        <w:rPr>
          <w:rFonts w:ascii="Calibri" w:hAnsi="Calibri" w:cs="Calibri"/>
          <w:sz w:val="20"/>
          <w:szCs w:val="20"/>
        </w:rPr>
        <w:t>hotoviteľ povinný predložiť súčasne s vystavenou faktúrou aj detailný prehľad položiek – súpis prác, ktoré boli realizované subdodávateľom/-mi; z prehľadu musí byť zrejmé, ktorú časť plnenia a v akom rozsahu vykonal subdodávateľ; ak je subdodávateľov viac, musí prehľad obsahovať údaje ku každému z nich v detailnom a prehľadnom členení</w:t>
      </w:r>
      <w:bookmarkEnd w:id="6"/>
      <w:r w:rsidRPr="007A77EF">
        <w:rPr>
          <w:rFonts w:ascii="Calibri" w:hAnsi="Calibri" w:cs="Calibri"/>
          <w:sz w:val="20"/>
          <w:szCs w:val="20"/>
        </w:rPr>
        <w:t>.</w:t>
      </w:r>
    </w:p>
    <w:p w14:paraId="4C627EDE" w14:textId="77777777" w:rsidR="006C7ECA" w:rsidRPr="007A77EF" w:rsidRDefault="006C7ECA" w:rsidP="006C7ECA">
      <w:pPr>
        <w:pStyle w:val="Bezriadkovania"/>
        <w:ind w:left="567" w:hanging="567"/>
        <w:jc w:val="both"/>
        <w:rPr>
          <w:rFonts w:ascii="Calibri" w:hAnsi="Calibri" w:cs="Calibri"/>
          <w:sz w:val="20"/>
          <w:szCs w:val="20"/>
        </w:rPr>
      </w:pPr>
    </w:p>
    <w:p w14:paraId="79A9DF8A" w14:textId="77777777" w:rsidR="006C7ECA" w:rsidRDefault="006C7ECA" w:rsidP="00790720">
      <w:pPr>
        <w:pStyle w:val="Bezriadkovania"/>
        <w:numPr>
          <w:ilvl w:val="0"/>
          <w:numId w:val="30"/>
        </w:numPr>
        <w:ind w:left="567" w:hanging="567"/>
        <w:jc w:val="both"/>
        <w:rPr>
          <w:rFonts w:ascii="Calibri" w:hAnsi="Calibri" w:cs="Calibri"/>
          <w:sz w:val="20"/>
          <w:szCs w:val="20"/>
        </w:rPr>
      </w:pPr>
      <w:r w:rsidRPr="007A77EF">
        <w:rPr>
          <w:rFonts w:ascii="Calibri" w:hAnsi="Calibri" w:cs="Calibri"/>
          <w:sz w:val="20"/>
          <w:szCs w:val="20"/>
        </w:rPr>
        <w:t xml:space="preserve">Zhotoviteľ sa zaväzuje preukázať zaplatenie úhrad za plnenia, ak tieto boli vykonané  subdodávateľom/-mi najneskôr do 5 pracovných dní po obdržaní platby od objednávateľa alebo poskytnúť iné podklady, z ktorých je bezpochyby zrejmé, že k úhrade subdodávateľom nedošlo v dôsledku </w:t>
      </w:r>
      <w:proofErr w:type="spellStart"/>
      <w:r w:rsidRPr="007A77EF">
        <w:rPr>
          <w:rFonts w:ascii="Calibri" w:hAnsi="Calibri" w:cs="Calibri"/>
          <w:sz w:val="20"/>
          <w:szCs w:val="20"/>
        </w:rPr>
        <w:t>vadného</w:t>
      </w:r>
      <w:proofErr w:type="spellEnd"/>
      <w:r w:rsidRPr="007A77EF">
        <w:rPr>
          <w:rFonts w:ascii="Calibri" w:hAnsi="Calibri" w:cs="Calibri"/>
          <w:sz w:val="20"/>
          <w:szCs w:val="20"/>
        </w:rPr>
        <w:t xml:space="preserve"> alebo neuskutočneného plnenia. </w:t>
      </w:r>
    </w:p>
    <w:p w14:paraId="01972E0B" w14:textId="77777777" w:rsidR="00CD3388" w:rsidRPr="007A77EF" w:rsidRDefault="00CD3388" w:rsidP="00CD3388">
      <w:pPr>
        <w:pStyle w:val="Bezriadkovania"/>
        <w:jc w:val="both"/>
        <w:rPr>
          <w:rFonts w:ascii="Calibri" w:hAnsi="Calibri" w:cs="Calibri"/>
          <w:sz w:val="20"/>
          <w:szCs w:val="20"/>
        </w:rPr>
      </w:pPr>
    </w:p>
    <w:p w14:paraId="4604EF3C" w14:textId="4C177B48" w:rsidR="006C7ECA" w:rsidRPr="007A77EF" w:rsidRDefault="006C7ECA" w:rsidP="00790720">
      <w:pPr>
        <w:pStyle w:val="Bezriadkovania"/>
        <w:numPr>
          <w:ilvl w:val="0"/>
          <w:numId w:val="30"/>
        </w:numPr>
        <w:ind w:left="567" w:hanging="567"/>
        <w:jc w:val="both"/>
        <w:rPr>
          <w:rFonts w:ascii="Calibri" w:hAnsi="Calibri" w:cs="Calibri"/>
          <w:sz w:val="20"/>
          <w:szCs w:val="20"/>
        </w:rPr>
      </w:pPr>
      <w:r w:rsidRPr="007A77EF">
        <w:rPr>
          <w:rFonts w:ascii="Calibri" w:hAnsi="Calibri" w:cs="Calibri"/>
          <w:sz w:val="20"/>
          <w:szCs w:val="20"/>
        </w:rPr>
        <w:t xml:space="preserve">Zmluvné strany sa dohodli, že Zhotoviteľ je povinný riadne a včas uhrádzať všetky svoje platby voči subdodávateľom Zhotoviteľa v súlade s príslušnými uzatvorenými zmluvami. Pokiaľ bude Zhotoviteľ v omeškaní s úhradami svojich platieb voči svojim subdodávateľom dlhšie než 15  kalendárnych dní oproti príslušným uzatvoreným zmluvám, Zhotoviteľ súhlasí a Objednávateľ </w:t>
      </w:r>
      <w:r w:rsidRPr="007A77EF">
        <w:rPr>
          <w:rFonts w:ascii="Calibri" w:hAnsi="Calibri" w:cs="Calibri"/>
          <w:sz w:val="20"/>
          <w:szCs w:val="20"/>
        </w:rPr>
        <w:tab/>
        <w:t>má právo (nie však povinnosť) uhradiť takéto platby takýmto subdodávateľom Zhotoviteľa priamo a takto vzniknutú</w:t>
      </w:r>
      <w:r w:rsidR="00740383">
        <w:rPr>
          <w:rFonts w:ascii="Calibri" w:hAnsi="Calibri" w:cs="Calibri"/>
          <w:sz w:val="20"/>
          <w:szCs w:val="20"/>
        </w:rPr>
        <w:t xml:space="preserve"> </w:t>
      </w:r>
      <w:r w:rsidRPr="007A77EF">
        <w:rPr>
          <w:rFonts w:ascii="Calibri" w:hAnsi="Calibri" w:cs="Calibri"/>
          <w:sz w:val="20"/>
          <w:szCs w:val="20"/>
        </w:rPr>
        <w:t>pohľadávku/pohľadávky voči Zhotoviteľovi je Objednávateľ oprávnený si započítať proti pohľadávke/pohľadávkam Zhotoviteľa voči Objednávateľovi vyplývajúcim z tejto Zmluvy o dielo.</w:t>
      </w:r>
      <w:r w:rsidR="00740383">
        <w:rPr>
          <w:rFonts w:ascii="Calibri" w:hAnsi="Calibri" w:cs="Calibri"/>
          <w:sz w:val="20"/>
          <w:szCs w:val="20"/>
        </w:rPr>
        <w:t xml:space="preserve"> </w:t>
      </w:r>
      <w:r w:rsidRPr="007A77EF">
        <w:rPr>
          <w:rFonts w:ascii="Calibri" w:hAnsi="Calibri" w:cs="Calibri"/>
          <w:sz w:val="20"/>
          <w:szCs w:val="20"/>
        </w:rPr>
        <w:t xml:space="preserve">Objednávateľ je povinný preveriť oprávnenosť nároku uplatneného subdodávateľom Zhotoviteľa. Uvedené realizuje písomnou žiadosťou, ktorou bude požadovať od Zhotoviteľa, aby v lehote 7 kalendárnych dní odo dňa prevzatia žiadosti doručil Objednávateľovi stanovisko k nároku uplatneného subdodávateľom Zhotoviteľa. V prípade, ak Zhotoviteľ v tejto lehote nedoručí svoje stanovisko alebo ak z tohto stanoviska a z tvrdení a dôkazov predložených subdodávateľom predávajúceho bude vyplývať nespochybniteľný právny nárok na úhradu platby, Objednávateľ má právo túto platbu subdodávateľom Zhotoviteľa uhradiť. Úhradu takejto platby je Objednávateľ povinný oznámiť minimálne 5 dní vopred písomne Zhotoviteľovi.  </w:t>
      </w:r>
    </w:p>
    <w:p w14:paraId="465AACA9" w14:textId="77777777" w:rsidR="006C7ECA" w:rsidRPr="007A77EF" w:rsidRDefault="006C7ECA" w:rsidP="006C7ECA">
      <w:pPr>
        <w:pStyle w:val="Bezriadkovania"/>
        <w:ind w:left="567" w:hanging="567"/>
        <w:jc w:val="both"/>
        <w:rPr>
          <w:rFonts w:ascii="Calibri" w:hAnsi="Calibri" w:cs="Calibri"/>
          <w:sz w:val="20"/>
          <w:szCs w:val="20"/>
        </w:rPr>
      </w:pPr>
    </w:p>
    <w:p w14:paraId="1F9E9D66" w14:textId="77777777" w:rsidR="006C7ECA" w:rsidRPr="007A77EF" w:rsidRDefault="006C7ECA" w:rsidP="00790720">
      <w:pPr>
        <w:pStyle w:val="Bezriadkovania"/>
        <w:numPr>
          <w:ilvl w:val="0"/>
          <w:numId w:val="30"/>
        </w:numPr>
        <w:ind w:left="567" w:hanging="567"/>
        <w:jc w:val="both"/>
        <w:rPr>
          <w:rFonts w:ascii="Calibri" w:hAnsi="Calibri" w:cs="Calibri"/>
          <w:sz w:val="20"/>
          <w:szCs w:val="20"/>
        </w:rPr>
      </w:pPr>
      <w:r w:rsidRPr="007A77EF">
        <w:rPr>
          <w:rFonts w:ascii="Calibri" w:hAnsi="Calibri" w:cs="Calibri"/>
          <w:sz w:val="20"/>
          <w:szCs w:val="20"/>
        </w:rPr>
        <w:t xml:space="preserve">Zhotoviteľ sa zaväzuje, že nedohodne so subdodávateľmi, ktorí sa budú podieľať na realizácii Diela také dojednanie, ktoré by bránilo postúpeniu pohľadávok subdodávateľa/subdodávateľov voči  Zhotoviteľovi na Objednávateľa. </w:t>
      </w:r>
    </w:p>
    <w:p w14:paraId="230908E7" w14:textId="77777777" w:rsidR="006C7ECA" w:rsidRPr="007A77EF" w:rsidRDefault="006C7ECA" w:rsidP="006C7ECA">
      <w:pPr>
        <w:pStyle w:val="Bezriadkovania"/>
        <w:ind w:left="567" w:hanging="567"/>
        <w:jc w:val="both"/>
        <w:rPr>
          <w:rFonts w:ascii="Calibri" w:hAnsi="Calibri" w:cs="Calibri"/>
          <w:sz w:val="20"/>
          <w:szCs w:val="20"/>
        </w:rPr>
      </w:pPr>
    </w:p>
    <w:p w14:paraId="2BD7E9BD"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Čl. XIV</w:t>
      </w:r>
    </w:p>
    <w:p w14:paraId="152EB062" w14:textId="77777777" w:rsidR="006C7ECA" w:rsidRPr="007A77EF" w:rsidRDefault="006C7ECA" w:rsidP="006C7ECA">
      <w:pPr>
        <w:pStyle w:val="Bezriadkovania"/>
        <w:jc w:val="center"/>
        <w:rPr>
          <w:rFonts w:ascii="Calibri" w:hAnsi="Calibri" w:cs="Calibri"/>
          <w:b/>
          <w:bCs/>
          <w:sz w:val="20"/>
          <w:szCs w:val="20"/>
        </w:rPr>
      </w:pPr>
      <w:r w:rsidRPr="007A77EF">
        <w:rPr>
          <w:rFonts w:ascii="Calibri" w:hAnsi="Calibri" w:cs="Calibri"/>
          <w:b/>
          <w:bCs/>
          <w:sz w:val="20"/>
          <w:szCs w:val="20"/>
        </w:rPr>
        <w:t xml:space="preserve">Vysporiadanie finančných vzťahov  za osobitných podmienok </w:t>
      </w:r>
    </w:p>
    <w:p w14:paraId="3B316656" w14:textId="77777777" w:rsidR="006C7ECA" w:rsidRPr="007A77EF" w:rsidRDefault="006C7ECA" w:rsidP="006C7ECA">
      <w:pPr>
        <w:pStyle w:val="Bezriadkovania"/>
        <w:jc w:val="center"/>
        <w:rPr>
          <w:rFonts w:ascii="Calibri" w:hAnsi="Calibri" w:cs="Calibri"/>
          <w:b/>
          <w:bCs/>
          <w:sz w:val="20"/>
          <w:szCs w:val="20"/>
        </w:rPr>
      </w:pPr>
    </w:p>
    <w:p w14:paraId="712FB6B3" w14:textId="44A3583C" w:rsidR="006C7ECA" w:rsidRPr="007A77EF" w:rsidRDefault="006C7ECA" w:rsidP="00790720">
      <w:pPr>
        <w:pStyle w:val="Odsekzoznamu"/>
        <w:numPr>
          <w:ilvl w:val="0"/>
          <w:numId w:val="35"/>
        </w:numPr>
        <w:tabs>
          <w:tab w:val="left" w:pos="567"/>
        </w:tabs>
        <w:spacing w:after="0" w:line="240" w:lineRule="auto"/>
        <w:ind w:left="567" w:hanging="567"/>
        <w:jc w:val="both"/>
        <w:rPr>
          <w:rFonts w:ascii="Calibri" w:hAnsi="Calibri" w:cs="Calibri"/>
          <w:sz w:val="20"/>
          <w:szCs w:val="20"/>
        </w:rPr>
      </w:pPr>
      <w:r w:rsidRPr="007A77EF">
        <w:rPr>
          <w:rFonts w:ascii="Calibri" w:hAnsi="Calibri" w:cs="Calibri"/>
          <w:sz w:val="20"/>
          <w:szCs w:val="20"/>
        </w:rPr>
        <w:t xml:space="preserve">S </w:t>
      </w:r>
      <w:r w:rsidRPr="00BF0A3A">
        <w:rPr>
          <w:rFonts w:ascii="Calibri" w:hAnsi="Calibri" w:cs="Calibri"/>
          <w:sz w:val="20"/>
          <w:szCs w:val="20"/>
        </w:rPr>
        <w:t xml:space="preserve">ohľadom na skutočnosť, že cena Diela bude financovaná najmä z dotácie poskytnutej </w:t>
      </w:r>
      <w:r w:rsidR="00BF0A3A" w:rsidRPr="00BF0A3A">
        <w:rPr>
          <w:rFonts w:ascii="Calibri" w:hAnsi="Calibri" w:cs="Calibri"/>
          <w:sz w:val="20"/>
          <w:szCs w:val="20"/>
        </w:rPr>
        <w:t>F</w:t>
      </w:r>
      <w:r w:rsidRPr="00BF0A3A">
        <w:rPr>
          <w:rFonts w:ascii="Calibri" w:hAnsi="Calibri" w:cs="Calibri"/>
          <w:sz w:val="20"/>
          <w:szCs w:val="20"/>
        </w:rPr>
        <w:t xml:space="preserve">ondom </w:t>
      </w:r>
      <w:r w:rsidR="00BF0A3A" w:rsidRPr="00BF0A3A">
        <w:rPr>
          <w:rFonts w:ascii="Calibri" w:hAnsi="Calibri" w:cs="Calibri"/>
          <w:sz w:val="20"/>
          <w:szCs w:val="20"/>
        </w:rPr>
        <w:t>na podporu športu</w:t>
      </w:r>
      <w:r w:rsidRPr="00BF0A3A">
        <w:rPr>
          <w:rFonts w:ascii="Calibri" w:hAnsi="Calibri" w:cs="Calibri"/>
          <w:sz w:val="20"/>
          <w:szCs w:val="20"/>
        </w:rPr>
        <w:t>, Zhotoviteľ berie na vedomie, že môže prísť k situácii, kedy bude Objednávateľ povinný vrátiť dotáciu na základe výzvy poskytovateľa dotácie alebo na základe rozhodnutia orgánov verejnej moci, ktoré sú oprávnené vykonávať kontrolu nad použitím nenávratných finančných prostriedkov.</w:t>
      </w:r>
      <w:r w:rsidRPr="007A77EF">
        <w:rPr>
          <w:rFonts w:ascii="Calibri" w:hAnsi="Calibri" w:cs="Calibri"/>
          <w:sz w:val="20"/>
          <w:szCs w:val="20"/>
        </w:rPr>
        <w:t xml:space="preserve"> </w:t>
      </w:r>
    </w:p>
    <w:p w14:paraId="4E80D97A" w14:textId="77777777" w:rsidR="006C7ECA" w:rsidRPr="007A77EF" w:rsidRDefault="006C7ECA" w:rsidP="006C7ECA">
      <w:pPr>
        <w:pStyle w:val="Odsekzoznamu"/>
        <w:tabs>
          <w:tab w:val="left" w:pos="567"/>
        </w:tabs>
        <w:jc w:val="both"/>
        <w:rPr>
          <w:rFonts w:ascii="Calibri" w:hAnsi="Calibri" w:cs="Calibri"/>
          <w:sz w:val="20"/>
          <w:szCs w:val="20"/>
        </w:rPr>
      </w:pPr>
    </w:p>
    <w:p w14:paraId="4023FF40" w14:textId="762BD90C" w:rsidR="006C7ECA" w:rsidRPr="007A77EF" w:rsidRDefault="006C7ECA" w:rsidP="00790720">
      <w:pPr>
        <w:pStyle w:val="Odsekzoznamu"/>
        <w:numPr>
          <w:ilvl w:val="0"/>
          <w:numId w:val="35"/>
        </w:numPr>
        <w:tabs>
          <w:tab w:val="left" w:pos="567"/>
        </w:tabs>
        <w:spacing w:after="0" w:line="240" w:lineRule="auto"/>
        <w:ind w:left="567" w:hanging="567"/>
        <w:jc w:val="both"/>
        <w:rPr>
          <w:rFonts w:ascii="Calibri" w:hAnsi="Calibri" w:cs="Calibri"/>
          <w:sz w:val="20"/>
          <w:szCs w:val="20"/>
        </w:rPr>
      </w:pPr>
      <w:r w:rsidRPr="007A77EF">
        <w:rPr>
          <w:rFonts w:ascii="Calibri" w:eastAsia="Calibri" w:hAnsi="Calibri" w:cs="Calibri"/>
          <w:sz w:val="20"/>
          <w:szCs w:val="20"/>
        </w:rPr>
        <w:t xml:space="preserve">V prípade nedodržania termínu odovzdania predmetu plnenia v zmysle článku II, bod 2  tejto  Zmluvy zo strany Zhotoviteľa a/alebo nedodržania akýchkoľvek iných zmluvných podmienok zo strany Zhotoviteľa a/alebo iného pochybenia Zhotoviteľa, v dôsledku ktorého/ktorých dôjde k Objednávateľovmu nepreplateniu/ nevyčerpaniu finančných prostriedkov určených na financovanie Diela a to na základe zmlúv, ktoré má </w:t>
      </w:r>
      <w:r w:rsidR="003802EC">
        <w:rPr>
          <w:rFonts w:ascii="Calibri" w:eastAsia="Calibri" w:hAnsi="Calibri" w:cs="Calibri"/>
          <w:sz w:val="20"/>
          <w:szCs w:val="20"/>
        </w:rPr>
        <w:t>O</w:t>
      </w:r>
      <w:r w:rsidRPr="007A77EF">
        <w:rPr>
          <w:rFonts w:ascii="Calibri" w:eastAsia="Calibri" w:hAnsi="Calibri" w:cs="Calibri"/>
          <w:sz w:val="20"/>
          <w:szCs w:val="20"/>
        </w:rPr>
        <w:t>bjednávateľ uzatvorené s poskytovateľmi finančných prostriedkov, je Objednávateľ oprávnený požadovať od Zhotoviteľa  zmluvnú pokutu vo výške nepreplatenej/nevyčerpanej dotácie až vo výšky celej schválenej a poskytnutej dotácie. Zároveň sa  Zhotoviteľ zaväzuje, v zmysle § 534 zákona č 40/1964 Zb. Občianskeho zákonníka, túto zmluvnú pokutu Objednávateľovi uhradiť a to v lehote tridsať (30) dní odo dňa doručenia písomnej výzvy Objednávateľa na takéto plnenie.</w:t>
      </w:r>
    </w:p>
    <w:p w14:paraId="40042399" w14:textId="77777777" w:rsidR="006C7ECA" w:rsidRPr="007A77EF" w:rsidRDefault="006C7ECA" w:rsidP="006C7ECA">
      <w:pPr>
        <w:pStyle w:val="Odsekzoznamu"/>
        <w:spacing w:after="0" w:line="240" w:lineRule="auto"/>
        <w:jc w:val="both"/>
        <w:rPr>
          <w:rFonts w:ascii="Calibri" w:eastAsia="Calibri" w:hAnsi="Calibri" w:cs="Calibri"/>
          <w:sz w:val="20"/>
          <w:szCs w:val="20"/>
        </w:rPr>
      </w:pPr>
    </w:p>
    <w:p w14:paraId="79D68D41" w14:textId="77777777" w:rsidR="006C7ECA" w:rsidRPr="007A77EF" w:rsidRDefault="006C7ECA" w:rsidP="00790720">
      <w:pPr>
        <w:pStyle w:val="Odsekzoznamu"/>
        <w:numPr>
          <w:ilvl w:val="0"/>
          <w:numId w:val="35"/>
        </w:numPr>
        <w:tabs>
          <w:tab w:val="left" w:pos="567"/>
        </w:tabs>
        <w:spacing w:after="0" w:line="240" w:lineRule="auto"/>
        <w:ind w:left="567" w:hanging="567"/>
        <w:jc w:val="both"/>
        <w:rPr>
          <w:rFonts w:ascii="Calibri" w:eastAsia="Calibri" w:hAnsi="Calibri" w:cs="Calibri"/>
          <w:sz w:val="20"/>
          <w:szCs w:val="20"/>
        </w:rPr>
      </w:pPr>
      <w:r w:rsidRPr="007A77EF">
        <w:rPr>
          <w:rFonts w:ascii="Calibri" w:eastAsia="Calibri" w:hAnsi="Calibri" w:cs="Calibri"/>
          <w:sz w:val="20"/>
          <w:szCs w:val="20"/>
        </w:rPr>
        <w:t xml:space="preserve">Záväzok plniť za Objednávateľa alebo nahradiť Objednávateľovi plnenie podľa tohto článku Zmluvy trvajú bez časového obmedzenia. </w:t>
      </w:r>
    </w:p>
    <w:p w14:paraId="139D7206" w14:textId="77777777" w:rsidR="006C7ECA" w:rsidRPr="007A77EF" w:rsidRDefault="006C7ECA" w:rsidP="006C7ECA">
      <w:pPr>
        <w:pStyle w:val="Bezriadkovania"/>
        <w:jc w:val="both"/>
        <w:rPr>
          <w:rFonts w:ascii="Calibri" w:hAnsi="Calibri" w:cs="Calibri"/>
          <w:sz w:val="20"/>
          <w:szCs w:val="20"/>
        </w:rPr>
      </w:pPr>
    </w:p>
    <w:p w14:paraId="1A2C1BDC" w14:textId="688FF3D8" w:rsidR="006C7ECA" w:rsidRPr="007A77EF" w:rsidRDefault="006C7ECA" w:rsidP="006C7ECA">
      <w:pPr>
        <w:pStyle w:val="Bezriadkovania"/>
        <w:jc w:val="center"/>
        <w:rPr>
          <w:rFonts w:ascii="Calibri" w:hAnsi="Calibri" w:cs="Calibri"/>
          <w:b/>
          <w:bCs/>
          <w:sz w:val="20"/>
          <w:szCs w:val="20"/>
        </w:rPr>
      </w:pPr>
      <w:bookmarkStart w:id="7" w:name="_Hlk160699055"/>
      <w:r w:rsidRPr="007A77EF">
        <w:rPr>
          <w:rFonts w:ascii="Calibri" w:hAnsi="Calibri" w:cs="Calibri"/>
          <w:b/>
          <w:bCs/>
          <w:sz w:val="20"/>
          <w:szCs w:val="20"/>
        </w:rPr>
        <w:t>Čl</w:t>
      </w:r>
      <w:r w:rsidR="003F5D25">
        <w:rPr>
          <w:rFonts w:ascii="Calibri" w:hAnsi="Calibri" w:cs="Calibri"/>
          <w:b/>
          <w:bCs/>
          <w:sz w:val="20"/>
          <w:szCs w:val="20"/>
        </w:rPr>
        <w:t>ánok</w:t>
      </w:r>
      <w:r w:rsidRPr="007A77EF">
        <w:rPr>
          <w:rFonts w:ascii="Calibri" w:hAnsi="Calibri" w:cs="Calibri"/>
          <w:b/>
          <w:bCs/>
          <w:sz w:val="20"/>
          <w:szCs w:val="20"/>
        </w:rPr>
        <w:t xml:space="preserve"> XV</w:t>
      </w:r>
    </w:p>
    <w:p w14:paraId="29358BEF" w14:textId="77777777" w:rsidR="006C7ECA" w:rsidRPr="007A77EF" w:rsidRDefault="006C7ECA" w:rsidP="006C7ECA">
      <w:pPr>
        <w:pStyle w:val="Bezriadkovania"/>
        <w:jc w:val="center"/>
        <w:rPr>
          <w:rFonts w:ascii="Calibri" w:hAnsi="Calibri" w:cs="Calibri"/>
          <w:b/>
          <w:bCs/>
          <w:sz w:val="20"/>
          <w:szCs w:val="20"/>
        </w:rPr>
      </w:pPr>
      <w:proofErr w:type="spellStart"/>
      <w:r w:rsidRPr="007A77EF">
        <w:rPr>
          <w:rFonts w:ascii="Calibri" w:hAnsi="Calibri" w:cs="Calibri"/>
          <w:b/>
          <w:bCs/>
          <w:sz w:val="20"/>
          <w:szCs w:val="20"/>
        </w:rPr>
        <w:t>Indexačná</w:t>
      </w:r>
      <w:proofErr w:type="spellEnd"/>
      <w:r w:rsidRPr="007A77EF">
        <w:rPr>
          <w:rFonts w:ascii="Calibri" w:hAnsi="Calibri" w:cs="Calibri"/>
          <w:b/>
          <w:bCs/>
          <w:sz w:val="20"/>
          <w:szCs w:val="20"/>
        </w:rPr>
        <w:t xml:space="preserve"> doložka</w:t>
      </w:r>
    </w:p>
    <w:p w14:paraId="06460E78" w14:textId="77777777" w:rsidR="006C7ECA" w:rsidRPr="007A77EF" w:rsidRDefault="006C7ECA" w:rsidP="006C7ECA">
      <w:pPr>
        <w:pStyle w:val="Bezriadkovania"/>
        <w:jc w:val="both"/>
        <w:rPr>
          <w:rFonts w:ascii="Calibri" w:hAnsi="Calibri" w:cs="Calibri"/>
          <w:sz w:val="20"/>
          <w:szCs w:val="20"/>
        </w:rPr>
      </w:pPr>
    </w:p>
    <w:p w14:paraId="48A5BF60" w14:textId="77777777" w:rsidR="006C7ECA" w:rsidRPr="007A77EF" w:rsidRDefault="006C7ECA" w:rsidP="00790720">
      <w:pPr>
        <w:pStyle w:val="Bezriadkovania"/>
        <w:numPr>
          <w:ilvl w:val="0"/>
          <w:numId w:val="31"/>
        </w:numPr>
        <w:ind w:left="567" w:hanging="567"/>
        <w:jc w:val="both"/>
        <w:rPr>
          <w:rFonts w:ascii="Calibri" w:hAnsi="Calibri" w:cs="Calibri"/>
          <w:sz w:val="20"/>
          <w:szCs w:val="20"/>
          <w:lang w:eastAsia="sk-SK"/>
        </w:rPr>
      </w:pPr>
      <w:r w:rsidRPr="007A77EF">
        <w:rPr>
          <w:rFonts w:ascii="Calibri" w:hAnsi="Calibri" w:cs="Calibri"/>
          <w:sz w:val="20"/>
          <w:szCs w:val="20"/>
          <w:lang w:eastAsia="sk-SK"/>
        </w:rPr>
        <w:t>Ministerstvo dopravy a výstavby SR vydalo </w:t>
      </w:r>
      <w:r w:rsidRPr="007A77EF">
        <w:rPr>
          <w:rFonts w:ascii="Calibri" w:hAnsi="Calibri" w:cs="Calibri"/>
          <w:b/>
          <w:bCs/>
          <w:sz w:val="20"/>
          <w:szCs w:val="20"/>
          <w:lang w:eastAsia="sk-SK"/>
        </w:rPr>
        <w:t>metodický pokyn</w:t>
      </w:r>
      <w:r w:rsidRPr="007A77EF">
        <w:rPr>
          <w:rFonts w:ascii="Calibri" w:hAnsi="Calibri" w:cs="Calibri"/>
          <w:sz w:val="20"/>
          <w:szCs w:val="20"/>
          <w:lang w:eastAsia="sk-SK"/>
        </w:rPr>
        <w:t> s cieľom stanoviť transparentný mechanizmus úpravy cien v rámci zmluvných podmienok pri projektoch opravy a údržby, výstavby, modernizácie a rekonštrukcie inžinierskych stavieb a budov, zákaziek, ktoré boli zadané podľa zákona č. 343/2015 Z. z. o verejnom obstarávaní a o zmene a doplnení niektorých zákonov v znení neskorších predpisov, u ktorých ešte neuplynula lehota na predkladanie ponúk, a v prípade verejných obstarávaní, ktoré ešte len budú vyhlásené.</w:t>
      </w:r>
    </w:p>
    <w:p w14:paraId="68012250" w14:textId="77777777" w:rsidR="006C7ECA" w:rsidRPr="007A77EF" w:rsidRDefault="006C7ECA" w:rsidP="006C7ECA">
      <w:pPr>
        <w:pStyle w:val="Bezriadkovania"/>
        <w:ind w:left="567" w:hanging="567"/>
        <w:rPr>
          <w:rFonts w:ascii="Calibri" w:hAnsi="Calibri" w:cs="Calibri"/>
          <w:sz w:val="20"/>
          <w:szCs w:val="20"/>
        </w:rPr>
      </w:pPr>
    </w:p>
    <w:p w14:paraId="0E8E558B" w14:textId="06CF489E" w:rsidR="006C7ECA" w:rsidRPr="007A77EF" w:rsidRDefault="006C7ECA" w:rsidP="006C7ECA">
      <w:pPr>
        <w:pStyle w:val="Bezriadkovania"/>
        <w:ind w:left="567"/>
        <w:rPr>
          <w:rFonts w:ascii="Calibri" w:hAnsi="Calibri" w:cs="Calibri"/>
          <w:sz w:val="20"/>
          <w:szCs w:val="20"/>
        </w:rPr>
      </w:pPr>
      <w:r w:rsidRPr="007A77EF">
        <w:rPr>
          <w:rFonts w:ascii="Cambria Math" w:hAnsi="Cambria Math" w:cs="Cambria Math"/>
          <w:sz w:val="20"/>
          <w:szCs w:val="20"/>
        </w:rPr>
        <w:t>𝑷𝒕</w:t>
      </w:r>
      <w:r w:rsidRPr="007A77EF">
        <w:rPr>
          <w:rFonts w:ascii="Calibri" w:hAnsi="Calibri" w:cs="Calibri"/>
          <w:sz w:val="20"/>
          <w:szCs w:val="20"/>
        </w:rPr>
        <w:t xml:space="preserve">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𝟏𝟎</w:t>
      </w:r>
      <w:r w:rsidRPr="007A77EF">
        <w:rPr>
          <w:rFonts w:ascii="Calibri" w:hAnsi="Calibri" w:cs="Calibri"/>
          <w:sz w:val="20"/>
          <w:szCs w:val="20"/>
        </w:rPr>
        <w:t xml:space="preserve">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𝟐𝟎</w:t>
      </w:r>
      <w:r w:rsidRPr="007A77EF">
        <w:rPr>
          <w:rFonts w:ascii="Calibri" w:hAnsi="Calibri" w:cs="Calibri"/>
          <w:sz w:val="20"/>
          <w:szCs w:val="20"/>
        </w:rPr>
        <w:t xml:space="preserve"> </w:t>
      </w:r>
      <w:r w:rsidRPr="007A77EF">
        <w:rPr>
          <w:rFonts w:ascii="Cambria Math" w:hAnsi="Cambria Math" w:cs="Cambria Math"/>
          <w:sz w:val="20"/>
          <w:szCs w:val="20"/>
        </w:rPr>
        <w:t>∗</w:t>
      </w:r>
      <w:r w:rsidRPr="007A77EF">
        <w:rPr>
          <w:rFonts w:ascii="Calibri" w:hAnsi="Calibri" w:cs="Calibri"/>
          <w:sz w:val="20"/>
          <w:szCs w:val="20"/>
        </w:rPr>
        <w:t xml:space="preserve"> ( </w:t>
      </w:r>
      <w:r w:rsidRPr="007A77EF">
        <w:rPr>
          <w:rFonts w:ascii="Cambria Math" w:hAnsi="Cambria Math" w:cs="Cambria Math"/>
          <w:sz w:val="20"/>
          <w:szCs w:val="20"/>
        </w:rPr>
        <w:t>𝑯𝑰𝑪𝑷𝒕</w:t>
      </w:r>
      <w:r w:rsidRPr="007A77EF">
        <w:rPr>
          <w:rFonts w:ascii="Calibri" w:hAnsi="Calibri" w:cs="Calibri"/>
          <w:sz w:val="20"/>
          <w:szCs w:val="20"/>
        </w:rPr>
        <w:t xml:space="preserve"> /</w:t>
      </w:r>
      <w:r w:rsidRPr="007A77EF">
        <w:rPr>
          <w:rFonts w:ascii="Cambria Math" w:hAnsi="Cambria Math" w:cs="Cambria Math"/>
          <w:sz w:val="20"/>
          <w:szCs w:val="20"/>
        </w:rPr>
        <w:t>𝑯𝑰𝑪𝑷𝒕𝟎</w:t>
      </w:r>
      <w:r w:rsidRPr="007A77EF">
        <w:rPr>
          <w:rFonts w:ascii="Calibri" w:hAnsi="Calibri" w:cs="Calibri"/>
          <w:sz w:val="20"/>
          <w:szCs w:val="20"/>
        </w:rPr>
        <w:t xml:space="preserve"> )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𝟎𝟖</w:t>
      </w:r>
      <w:r w:rsidRPr="007A77EF">
        <w:rPr>
          <w:rFonts w:ascii="Calibri" w:hAnsi="Calibri" w:cs="Calibri"/>
          <w:sz w:val="20"/>
          <w:szCs w:val="20"/>
        </w:rPr>
        <w:t xml:space="preserve"> </w:t>
      </w:r>
      <w:r w:rsidRPr="007A77EF">
        <w:rPr>
          <w:rFonts w:ascii="Cambria Math" w:hAnsi="Cambria Math" w:cs="Cambria Math"/>
          <w:sz w:val="20"/>
          <w:szCs w:val="20"/>
        </w:rPr>
        <w:t>∗</w:t>
      </w:r>
      <w:r w:rsidRPr="007A77EF">
        <w:rPr>
          <w:rFonts w:ascii="Calibri" w:hAnsi="Calibri" w:cs="Calibri"/>
          <w:sz w:val="20"/>
          <w:szCs w:val="20"/>
        </w:rPr>
        <w:t xml:space="preserve"> ( </w:t>
      </w:r>
      <w:r w:rsidRPr="007A77EF">
        <w:rPr>
          <w:rFonts w:ascii="Cambria Math" w:hAnsi="Cambria Math" w:cs="Cambria Math"/>
          <w:sz w:val="20"/>
          <w:szCs w:val="20"/>
        </w:rPr>
        <w:t>𝑫𝒕</w:t>
      </w:r>
      <w:r w:rsidRPr="007A77EF">
        <w:rPr>
          <w:rFonts w:ascii="Calibri" w:hAnsi="Calibri" w:cs="Calibri"/>
          <w:sz w:val="20"/>
          <w:szCs w:val="20"/>
        </w:rPr>
        <w:t xml:space="preserve"> /</w:t>
      </w:r>
      <w:r w:rsidRPr="007A77EF">
        <w:rPr>
          <w:rFonts w:ascii="Cambria Math" w:hAnsi="Cambria Math" w:cs="Cambria Math"/>
          <w:sz w:val="20"/>
          <w:szCs w:val="20"/>
        </w:rPr>
        <w:t>𝑫𝒕𝟎</w:t>
      </w:r>
      <w:r w:rsidRPr="007A77EF">
        <w:rPr>
          <w:rFonts w:ascii="Calibri" w:hAnsi="Calibri" w:cs="Calibri"/>
          <w:sz w:val="20"/>
          <w:szCs w:val="20"/>
        </w:rPr>
        <w:t xml:space="preserve"> )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𝟔𝟐</w:t>
      </w:r>
      <w:r w:rsidRPr="007A77EF">
        <w:rPr>
          <w:rFonts w:ascii="Calibri" w:hAnsi="Calibri" w:cs="Calibri"/>
          <w:sz w:val="20"/>
          <w:szCs w:val="20"/>
        </w:rPr>
        <w:t xml:space="preserve"> </w:t>
      </w:r>
      <w:r w:rsidRPr="007A77EF">
        <w:rPr>
          <w:rFonts w:ascii="Cambria Math" w:hAnsi="Cambria Math" w:cs="Cambria Math"/>
          <w:sz w:val="20"/>
          <w:szCs w:val="20"/>
        </w:rPr>
        <w:t>∗</w:t>
      </w:r>
      <w:r w:rsidRPr="007A77EF">
        <w:rPr>
          <w:rFonts w:ascii="Calibri" w:hAnsi="Calibri" w:cs="Calibri"/>
          <w:sz w:val="20"/>
          <w:szCs w:val="20"/>
        </w:rPr>
        <w:t xml:space="preserve"> ( </w:t>
      </w:r>
      <w:r w:rsidRPr="007A77EF">
        <w:rPr>
          <w:rFonts w:ascii="Cambria Math" w:hAnsi="Cambria Math" w:cs="Cambria Math"/>
          <w:sz w:val="20"/>
          <w:szCs w:val="20"/>
        </w:rPr>
        <w:t>𝑪𝑴𝑰𝒕</w:t>
      </w:r>
      <w:r w:rsidRPr="007A77EF">
        <w:rPr>
          <w:rFonts w:ascii="Calibri" w:hAnsi="Calibri" w:cs="Calibri"/>
          <w:sz w:val="20"/>
          <w:szCs w:val="20"/>
        </w:rPr>
        <w:t xml:space="preserve">/ </w:t>
      </w:r>
      <w:r w:rsidRPr="007A77EF">
        <w:rPr>
          <w:rFonts w:ascii="Cambria Math" w:hAnsi="Cambria Math" w:cs="Cambria Math"/>
          <w:sz w:val="20"/>
          <w:szCs w:val="20"/>
        </w:rPr>
        <w:t>𝑪𝑴𝑰𝒕𝟎</w:t>
      </w:r>
      <w:r w:rsidRPr="007A77EF">
        <w:rPr>
          <w:rFonts w:ascii="Calibri" w:hAnsi="Calibri" w:cs="Calibri"/>
          <w:sz w:val="20"/>
          <w:szCs w:val="20"/>
        </w:rPr>
        <w:t xml:space="preserve">) </w:t>
      </w:r>
    </w:p>
    <w:p w14:paraId="0574805A" w14:textId="77777777" w:rsidR="006C7ECA" w:rsidRPr="007A77EF" w:rsidRDefault="006C7ECA" w:rsidP="006C7ECA">
      <w:pPr>
        <w:pStyle w:val="Bezriadkovania"/>
        <w:ind w:left="567" w:hanging="567"/>
        <w:rPr>
          <w:rFonts w:ascii="Calibri" w:hAnsi="Calibri" w:cs="Calibri"/>
          <w:sz w:val="20"/>
          <w:szCs w:val="20"/>
        </w:rPr>
      </w:pPr>
    </w:p>
    <w:p w14:paraId="616CC1C7" w14:textId="77777777" w:rsidR="006C7ECA" w:rsidRPr="007A77EF" w:rsidRDefault="006C7ECA" w:rsidP="006C7ECA">
      <w:pPr>
        <w:pStyle w:val="Bezriadkovania"/>
        <w:ind w:left="567"/>
        <w:jc w:val="both"/>
        <w:rPr>
          <w:rFonts w:ascii="Calibri" w:hAnsi="Calibri" w:cs="Calibri"/>
          <w:sz w:val="20"/>
          <w:szCs w:val="20"/>
          <w:lang w:eastAsia="sk-SK"/>
        </w:rPr>
      </w:pPr>
      <w:r w:rsidRPr="007A77EF">
        <w:rPr>
          <w:rFonts w:ascii="Calibri" w:hAnsi="Calibri" w:cs="Calibri"/>
          <w:sz w:val="20"/>
          <w:szCs w:val="20"/>
          <w:lang w:eastAsia="sk-SK"/>
        </w:rPr>
        <w:t>V stanovenom vzorci pre výpočet indexácie je </w:t>
      </w:r>
      <w:r w:rsidRPr="007A77EF">
        <w:rPr>
          <w:rFonts w:ascii="Calibri" w:hAnsi="Calibri" w:cs="Calibri"/>
          <w:b/>
          <w:bCs/>
          <w:sz w:val="20"/>
          <w:szCs w:val="20"/>
          <w:lang w:eastAsia="sk-SK"/>
        </w:rPr>
        <w:t>fixná časť nákladov</w:t>
      </w:r>
      <w:r w:rsidRPr="007A77EF">
        <w:rPr>
          <w:rFonts w:ascii="Calibri" w:hAnsi="Calibri" w:cs="Calibri"/>
          <w:sz w:val="20"/>
          <w:szCs w:val="20"/>
          <w:lang w:eastAsia="sk-SK"/>
        </w:rPr>
        <w:t> realizovanej stavby, ktoré </w:t>
      </w:r>
      <w:r w:rsidRPr="007A77EF">
        <w:rPr>
          <w:rFonts w:ascii="Calibri" w:hAnsi="Calibri" w:cs="Calibri"/>
          <w:b/>
          <w:bCs/>
          <w:sz w:val="20"/>
          <w:szCs w:val="20"/>
          <w:lang w:eastAsia="sk-SK"/>
        </w:rPr>
        <w:t>nepodliehajú indexácii</w:t>
      </w:r>
      <w:r w:rsidRPr="007A77EF">
        <w:rPr>
          <w:rFonts w:ascii="Calibri" w:hAnsi="Calibri" w:cs="Calibri"/>
          <w:sz w:val="20"/>
          <w:szCs w:val="20"/>
          <w:lang w:eastAsia="sk-SK"/>
        </w:rPr>
        <w:t>, stanovená vo </w:t>
      </w:r>
      <w:r w:rsidRPr="007A77EF">
        <w:rPr>
          <w:rFonts w:ascii="Calibri" w:hAnsi="Calibri" w:cs="Calibri"/>
          <w:b/>
          <w:bCs/>
          <w:sz w:val="20"/>
          <w:szCs w:val="20"/>
          <w:lang w:eastAsia="sk-SK"/>
        </w:rPr>
        <w:t>výške 10 % </w:t>
      </w:r>
      <w:r w:rsidRPr="007A77EF">
        <w:rPr>
          <w:rFonts w:ascii="Calibri" w:hAnsi="Calibri" w:cs="Calibri"/>
          <w:sz w:val="20"/>
          <w:szCs w:val="20"/>
          <w:lang w:eastAsia="sk-SK"/>
        </w:rPr>
        <w:t>a hodnota nákladov, ktorá </w:t>
      </w:r>
      <w:r w:rsidRPr="007A77EF">
        <w:rPr>
          <w:rFonts w:ascii="Calibri" w:hAnsi="Calibri" w:cs="Calibri"/>
          <w:b/>
          <w:bCs/>
          <w:sz w:val="20"/>
          <w:szCs w:val="20"/>
          <w:lang w:eastAsia="sk-SK"/>
        </w:rPr>
        <w:t>podlieha indexácii</w:t>
      </w:r>
      <w:r w:rsidRPr="007A77EF">
        <w:rPr>
          <w:rFonts w:ascii="Calibri" w:hAnsi="Calibri" w:cs="Calibri"/>
          <w:sz w:val="20"/>
          <w:szCs w:val="20"/>
          <w:lang w:eastAsia="sk-SK"/>
        </w:rPr>
        <w:t>, je stanovená </w:t>
      </w:r>
      <w:r w:rsidRPr="007A77EF">
        <w:rPr>
          <w:rFonts w:ascii="Calibri" w:hAnsi="Calibri" w:cs="Calibri"/>
          <w:b/>
          <w:bCs/>
          <w:sz w:val="20"/>
          <w:szCs w:val="20"/>
          <w:lang w:eastAsia="sk-SK"/>
        </w:rPr>
        <w:t>vo výške 90 % </w:t>
      </w:r>
      <w:r w:rsidRPr="007A77EF">
        <w:rPr>
          <w:rFonts w:ascii="Calibri" w:hAnsi="Calibri" w:cs="Calibri"/>
          <w:sz w:val="20"/>
          <w:szCs w:val="20"/>
          <w:lang w:eastAsia="sk-SK"/>
        </w:rPr>
        <w:t>z celkovej realizovanej stavby. Zdrojmi vstupov pre výpočet násobiteľa úpravy (koeficientu zmeny) pre mechanizmus indexácie sú ukazovatele </w:t>
      </w:r>
      <w:r w:rsidRPr="007A77EF">
        <w:rPr>
          <w:rFonts w:ascii="Calibri" w:hAnsi="Calibri" w:cs="Calibri"/>
          <w:b/>
          <w:bCs/>
          <w:sz w:val="20"/>
          <w:szCs w:val="20"/>
          <w:lang w:eastAsia="sk-SK"/>
        </w:rPr>
        <w:t>Harmonizované indexy spotrebiteľských cien</w:t>
      </w:r>
      <w:r w:rsidRPr="007A77EF">
        <w:rPr>
          <w:rFonts w:ascii="Calibri" w:hAnsi="Calibri" w:cs="Calibr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7" w:tgtFrame="_blank" w:history="1">
        <w:r w:rsidRPr="007A77EF">
          <w:rPr>
            <w:rFonts w:ascii="Calibri" w:hAnsi="Calibri" w:cs="Calibri"/>
            <w:color w:val="A50D17"/>
            <w:sz w:val="20"/>
            <w:szCs w:val="20"/>
            <w:u w:val="single"/>
            <w:lang w:eastAsia="sk-SK"/>
          </w:rPr>
          <w:t>www.statistics.sk</w:t>
        </w:r>
      </w:hyperlink>
      <w:r w:rsidRPr="007A77EF">
        <w:rPr>
          <w:rFonts w:ascii="Calibri" w:hAnsi="Calibri" w:cs="Calibri"/>
          <w:sz w:val="20"/>
          <w:szCs w:val="20"/>
          <w:lang w:eastAsia="sk-SK"/>
        </w:rPr>
        <w:t>. </w:t>
      </w:r>
    </w:p>
    <w:p w14:paraId="19B28FBB" w14:textId="77777777" w:rsidR="006C7ECA" w:rsidRPr="007A77EF" w:rsidRDefault="006C7ECA" w:rsidP="006C7ECA">
      <w:pPr>
        <w:pStyle w:val="Bezriadkovania"/>
        <w:ind w:left="567"/>
        <w:rPr>
          <w:rFonts w:ascii="Calibri" w:hAnsi="Calibri" w:cs="Calibri"/>
          <w:sz w:val="20"/>
          <w:szCs w:val="20"/>
        </w:rPr>
      </w:pPr>
      <w:r w:rsidRPr="007A77EF">
        <w:rPr>
          <w:rFonts w:ascii="Calibri" w:hAnsi="Calibri" w:cs="Calibri"/>
          <w:sz w:val="20"/>
          <w:szCs w:val="20"/>
        </w:rPr>
        <w:t>Kde:</w:t>
      </w:r>
    </w:p>
    <w:p w14:paraId="7240AC1B"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𝑷𝒕</w:t>
      </w:r>
    </w:p>
    <w:p w14:paraId="36178A56"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násobiteľ úpravy (koeficient zmeny), ktorý bude použitý pre odhadnutú zmluvnú hodnotu vykonanú za obdobie „</w:t>
      </w:r>
      <w:r w:rsidRPr="007A77EF">
        <w:rPr>
          <w:rFonts w:ascii="Cambria Math" w:hAnsi="Cambria Math" w:cs="Cambria Math"/>
          <w:sz w:val="20"/>
          <w:szCs w:val="20"/>
        </w:rPr>
        <w:t>𝒕</w:t>
      </w:r>
      <w:r w:rsidRPr="007A77EF">
        <w:rPr>
          <w:rFonts w:ascii="Calibri" w:hAnsi="Calibri" w:cs="Calibri"/>
          <w:sz w:val="20"/>
          <w:szCs w:val="20"/>
        </w:rPr>
        <w:t xml:space="preserve">“, pričom týmto obdobím je kvartál. Hodnota násobiteľa úpravy sa zaokrúhľuje matematicky na 3 desatinné miesta. </w:t>
      </w:r>
    </w:p>
    <w:p w14:paraId="4022C8E7"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𝒕</w:t>
      </w:r>
      <w:r w:rsidRPr="007A77EF">
        <w:rPr>
          <w:rFonts w:ascii="Calibri" w:hAnsi="Calibri" w:cs="Calibri"/>
          <w:sz w:val="20"/>
          <w:szCs w:val="20"/>
        </w:rPr>
        <w:t xml:space="preserve"> : ukončený kvartál (koncový) je rozhodujúce obdobie, za ktoré uchádzač uplatňuje indexáciu.</w:t>
      </w:r>
    </w:p>
    <w:p w14:paraId="11822096"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𝒕𝟎</w:t>
      </w:r>
      <w:r w:rsidRPr="007A77EF">
        <w:rPr>
          <w:rFonts w:ascii="Calibri" w:hAnsi="Calibri" w:cs="Calibri"/>
          <w:sz w:val="20"/>
          <w:szCs w:val="20"/>
        </w:rPr>
        <w:t xml:space="preserve"> : referenčné obdobie, kvartál do ktorého spadá kalendárny deň, v ktorý uplynula lehota na predkladanie ponúk do súťaže na zhotovenie stavby.</w:t>
      </w:r>
    </w:p>
    <w:p w14:paraId="4828C5BA"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𝟏𝟎</w:t>
      </w:r>
      <w:r w:rsidRPr="007A77EF">
        <w:rPr>
          <w:rFonts w:ascii="Calibri" w:hAnsi="Calibri" w:cs="Calibri"/>
          <w:sz w:val="20"/>
          <w:szCs w:val="20"/>
        </w:rPr>
        <w:t xml:space="preserve"> : pevný koeficient 10 %, ktorý reprezentuje časť nákladov na stavebné činnosti a stavby, ktoré nepodliehajú indexácii.</w:t>
      </w:r>
    </w:p>
    <w:p w14:paraId="5F3642FD"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𝟐𝟎</w:t>
      </w:r>
      <w:r w:rsidRPr="007A77EF">
        <w:rPr>
          <w:rFonts w:ascii="Calibri" w:hAnsi="Calibri" w:cs="Calibri"/>
          <w:sz w:val="20"/>
          <w:szCs w:val="20"/>
        </w:rPr>
        <w:t xml:space="preserve"> : koeficient 20 %, ktorý predstavuje časť nákladov za realizované stavebné činnosti a stavby, ktoré podliehajú indexácii, a reprezentuje zmenu osobných nákladov resp. nákladov na pracovnú silu.</w:t>
      </w:r>
    </w:p>
    <w:p w14:paraId="3FB4DC9F"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𝑯𝑰𝑪𝑷</w:t>
      </w:r>
      <w:r w:rsidRPr="007A77EF">
        <w:rPr>
          <w:rFonts w:ascii="Calibri" w:hAnsi="Calibri" w:cs="Calibri"/>
          <w:sz w:val="20"/>
          <w:szCs w:val="20"/>
        </w:rPr>
        <w:t xml:space="preserve"> : ukazovateľ Harmonizované indexy spotrebiteľských cien (priemer roka 2015=100) </w:t>
      </w:r>
    </w:p>
    <w:p w14:paraId="18808B24"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mesačne [sp0017ms] – Spotrebiteľské ceny úhrnom– (</w:t>
      </w:r>
      <w:proofErr w:type="spellStart"/>
      <w:r w:rsidRPr="007A77EF">
        <w:rPr>
          <w:rFonts w:ascii="Calibri" w:hAnsi="Calibri" w:cs="Calibri"/>
          <w:sz w:val="20"/>
          <w:szCs w:val="20"/>
        </w:rPr>
        <w:t>Harmonized</w:t>
      </w:r>
      <w:proofErr w:type="spellEnd"/>
      <w:r w:rsidRPr="007A77EF">
        <w:rPr>
          <w:rFonts w:ascii="Calibri" w:hAnsi="Calibri" w:cs="Calibri"/>
          <w:sz w:val="20"/>
          <w:szCs w:val="20"/>
        </w:rPr>
        <w:t xml:space="preserve"> </w:t>
      </w:r>
      <w:proofErr w:type="spellStart"/>
      <w:r w:rsidRPr="007A77EF">
        <w:rPr>
          <w:rFonts w:ascii="Calibri" w:hAnsi="Calibri" w:cs="Calibri"/>
          <w:sz w:val="20"/>
          <w:szCs w:val="20"/>
        </w:rPr>
        <w:t>indices</w:t>
      </w:r>
      <w:proofErr w:type="spellEnd"/>
      <w:r w:rsidRPr="007A77EF">
        <w:rPr>
          <w:rFonts w:ascii="Calibri" w:hAnsi="Calibri" w:cs="Calibri"/>
          <w:sz w:val="20"/>
          <w:szCs w:val="20"/>
        </w:rPr>
        <w:t xml:space="preserve"> of </w:t>
      </w:r>
      <w:proofErr w:type="spellStart"/>
      <w:r w:rsidRPr="007A77EF">
        <w:rPr>
          <w:rFonts w:ascii="Calibri" w:hAnsi="Calibri" w:cs="Calibri"/>
          <w:sz w:val="20"/>
          <w:szCs w:val="20"/>
        </w:rPr>
        <w:t>consumer</w:t>
      </w:r>
      <w:proofErr w:type="spellEnd"/>
      <w:r w:rsidRPr="007A77EF">
        <w:rPr>
          <w:rFonts w:ascii="Calibri" w:hAnsi="Calibri" w:cs="Calibri"/>
          <w:sz w:val="20"/>
          <w:szCs w:val="20"/>
        </w:rPr>
        <w:t xml:space="preserve"> </w:t>
      </w:r>
      <w:proofErr w:type="spellStart"/>
      <w:r w:rsidRPr="007A77EF">
        <w:rPr>
          <w:rFonts w:ascii="Calibri" w:hAnsi="Calibri" w:cs="Calibri"/>
          <w:sz w:val="20"/>
          <w:szCs w:val="20"/>
        </w:rPr>
        <w:t>prices</w:t>
      </w:r>
      <w:proofErr w:type="spellEnd"/>
      <w:r w:rsidRPr="007A77EF">
        <w:rPr>
          <w:rFonts w:ascii="Calibri" w:hAnsi="Calibri" w:cs="Calibri"/>
          <w:sz w:val="20"/>
          <w:szCs w:val="20"/>
        </w:rPr>
        <w:t>) na Slovensku publikovaný Štatistickým úradom Slovenskej republiky na jeho internetovej stránke www.statistics.sk.</w:t>
      </w:r>
    </w:p>
    <w:p w14:paraId="1666B394"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𝑯𝑰𝑪𝑷𝒕</w:t>
      </w:r>
    </w:p>
    <w:p w14:paraId="7D0403E3"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hodnota ukazovateľa Harmonizované indexy spotrebiteľských cien (priemer roka 2015=100) – mesačne [sp0017ms] – Spotrebiteľské ceny úhrnom – prepočítaná za kvartál, v období „</w:t>
      </w:r>
      <w:r w:rsidRPr="007A77EF">
        <w:rPr>
          <w:rFonts w:ascii="Cambria Math" w:hAnsi="Cambria Math" w:cs="Cambria Math"/>
          <w:sz w:val="20"/>
          <w:szCs w:val="20"/>
        </w:rPr>
        <w:t>𝒕</w:t>
      </w:r>
      <w:r w:rsidRPr="007A77EF">
        <w:rPr>
          <w:rFonts w:ascii="Calibri" w:hAnsi="Calibri" w:cs="Calibri"/>
          <w:sz w:val="20"/>
          <w:szCs w:val="20"/>
        </w:rPr>
        <w:t>“.</w:t>
      </w:r>
    </w:p>
    <w:p w14:paraId="1E16147A"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𝑯𝑰𝑪𝑷𝒕𝟎</w:t>
      </w:r>
    </w:p>
    <w:p w14:paraId="501C4D48"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hodnota ukazovateľa Harmonizované indexy spotrebiteľských cien (priemer roka 2015=100) – mesačne [sp0017ms] – Spotrebiteľské ceny úhrnom– za referenčné obdobie (kvartál) v období „</w:t>
      </w:r>
      <w:r w:rsidRPr="007A77EF">
        <w:rPr>
          <w:rFonts w:ascii="Cambria Math" w:hAnsi="Cambria Math" w:cs="Cambria Math"/>
          <w:sz w:val="20"/>
          <w:szCs w:val="20"/>
        </w:rPr>
        <w:t>𝒕𝟎</w:t>
      </w:r>
      <w:r w:rsidRPr="007A77EF">
        <w:rPr>
          <w:rFonts w:ascii="Calibri" w:hAnsi="Calibri" w:cs="Calibri"/>
          <w:sz w:val="20"/>
          <w:szCs w:val="20"/>
        </w:rPr>
        <w:t>“, t. j. kvartál, v ktorý uplynula lehota na predkladanie ponúk do súťaže na zhotovenie stavby.</w:t>
      </w:r>
    </w:p>
    <w:p w14:paraId="68CDAF80"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𝟎𝟖</w:t>
      </w:r>
      <w:r w:rsidRPr="007A77EF">
        <w:rPr>
          <w:rFonts w:ascii="Calibri" w:hAnsi="Calibri" w:cs="Calibri"/>
          <w:sz w:val="20"/>
          <w:szCs w:val="20"/>
        </w:rPr>
        <w:t xml:space="preserve"> : koeficient 8 %, ktorý predstavuje časť nákladov za realizované stavebné činnosti a stavby, ktoré podliehajú cenovej úprave a reprezentuje zmenu cien pohonných hmôt (motorovej nafty).</w:t>
      </w:r>
    </w:p>
    <w:p w14:paraId="35D2B45E"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𝑫</w:t>
      </w:r>
      <w:r w:rsidRPr="007A77EF">
        <w:rPr>
          <w:rFonts w:ascii="Calibri" w:hAnsi="Calibri" w:cs="Calibri"/>
          <w:sz w:val="20"/>
          <w:szCs w:val="20"/>
        </w:rPr>
        <w:t xml:space="preserve"> : ukazovateľ Priemerné ceny pohonných látok v SR (Motorová nafta) – mesačne [sp0202ms] prepočítaný za kvartál, publikovaný Štatistickým úradom Slovenskej republiky na jeho internetovej stránke </w:t>
      </w:r>
      <w:hyperlink r:id="rId8" w:history="1">
        <w:r w:rsidRPr="007A77EF">
          <w:rPr>
            <w:rFonts w:ascii="Calibri" w:hAnsi="Calibri" w:cs="Calibri"/>
            <w:color w:val="0563C1"/>
            <w:sz w:val="20"/>
            <w:szCs w:val="20"/>
            <w:u w:val="single"/>
          </w:rPr>
          <w:t>www.statistics.sk</w:t>
        </w:r>
      </w:hyperlink>
      <w:r w:rsidRPr="007A77EF">
        <w:rPr>
          <w:rFonts w:ascii="Calibri" w:hAnsi="Calibri" w:cs="Calibri"/>
          <w:sz w:val="20"/>
          <w:szCs w:val="20"/>
        </w:rPr>
        <w:t>.</w:t>
      </w:r>
    </w:p>
    <w:p w14:paraId="6F5E3F14"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𝑫𝒕</w:t>
      </w:r>
    </w:p>
    <w:p w14:paraId="0DA6E6AB"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hodnota ukazovateľa Priemerné ceny pohonných látok v SR (Motorová nafta) –mesačne [sp0202ms] prepočítaná za kvartál, v období „</w:t>
      </w:r>
      <w:r w:rsidRPr="007A77EF">
        <w:rPr>
          <w:rFonts w:ascii="Cambria Math" w:hAnsi="Cambria Math" w:cs="Cambria Math"/>
          <w:sz w:val="20"/>
          <w:szCs w:val="20"/>
        </w:rPr>
        <w:t>𝒕</w:t>
      </w:r>
      <w:r w:rsidRPr="007A77EF">
        <w:rPr>
          <w:rFonts w:ascii="Calibri" w:hAnsi="Calibri" w:cs="Calibri"/>
          <w:sz w:val="20"/>
          <w:szCs w:val="20"/>
        </w:rPr>
        <w:t>“</w:t>
      </w:r>
    </w:p>
    <w:p w14:paraId="56EBE019"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𝑫𝒕𝟎</w:t>
      </w:r>
    </w:p>
    <w:p w14:paraId="3200FED7"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hodnota ukazovateľa Priemerné ceny pohonných látok v SR (Motorová nafta) –mesačne [sp0202ms] prepočítaná za kvartál, v období „</w:t>
      </w:r>
      <w:r w:rsidRPr="007A77EF">
        <w:rPr>
          <w:rFonts w:ascii="Cambria Math" w:hAnsi="Cambria Math" w:cs="Cambria Math"/>
          <w:sz w:val="20"/>
          <w:szCs w:val="20"/>
        </w:rPr>
        <w:t>𝒕𝟎</w:t>
      </w:r>
      <w:r w:rsidRPr="007A77EF">
        <w:rPr>
          <w:rFonts w:ascii="Calibri" w:hAnsi="Calibri" w:cs="Calibri"/>
          <w:sz w:val="20"/>
          <w:szCs w:val="20"/>
        </w:rPr>
        <w:t>“, t. j. kvartál, v ktorý uplynula lehota na predkladanie ponúk do súťaže na zhotovenie stavby.</w:t>
      </w:r>
    </w:p>
    <w:p w14:paraId="6B3D5D30"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𝟔𝟐</w:t>
      </w:r>
      <w:r w:rsidRPr="007A77EF">
        <w:rPr>
          <w:rFonts w:ascii="Calibri" w:hAnsi="Calibri" w:cs="Calibri"/>
          <w:sz w:val="20"/>
          <w:szCs w:val="20"/>
        </w:rPr>
        <w:t xml:space="preserve"> : koeficient 62 %, ktorý predstavuje časť nákladov za realizované stavebné činnosti a stavby, ktoré podliehajú cenovej úprave a reprezentuje zmenu nákladov cien materiálov a výrobkov spotrebovávaných v stavebníctve SR.</w:t>
      </w:r>
    </w:p>
    <w:p w14:paraId="2C2CE789"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𝑪𝑴𝑰</w:t>
      </w:r>
      <w:r w:rsidRPr="007A77EF">
        <w:rPr>
          <w:rFonts w:ascii="Calibri" w:hAnsi="Calibri" w:cs="Calibri"/>
          <w:sz w:val="20"/>
          <w:szCs w:val="20"/>
        </w:rPr>
        <w:t xml:space="preserve"> : ukazovateľ Indexy cien stavebných prác a materiálov (2015=100) – štvrťročne [sp2063qs] – Indexy stavebných materiálov (výrobné ceny) (</w:t>
      </w:r>
      <w:proofErr w:type="spellStart"/>
      <w:r w:rsidRPr="007A77EF">
        <w:rPr>
          <w:rFonts w:ascii="Calibri" w:hAnsi="Calibri" w:cs="Calibri"/>
          <w:sz w:val="20"/>
          <w:szCs w:val="20"/>
        </w:rPr>
        <w:t>Price</w:t>
      </w:r>
      <w:proofErr w:type="spellEnd"/>
      <w:r w:rsidRPr="007A77EF">
        <w:rPr>
          <w:rFonts w:ascii="Calibri" w:hAnsi="Calibri" w:cs="Calibri"/>
          <w:sz w:val="20"/>
          <w:szCs w:val="20"/>
        </w:rPr>
        <w:t xml:space="preserve"> </w:t>
      </w:r>
      <w:proofErr w:type="spellStart"/>
      <w:r w:rsidRPr="007A77EF">
        <w:rPr>
          <w:rFonts w:ascii="Calibri" w:hAnsi="Calibri" w:cs="Calibri"/>
          <w:sz w:val="20"/>
          <w:szCs w:val="20"/>
        </w:rPr>
        <w:t>indices</w:t>
      </w:r>
      <w:proofErr w:type="spellEnd"/>
      <w:r w:rsidRPr="007A77EF">
        <w:rPr>
          <w:rFonts w:ascii="Calibri" w:hAnsi="Calibri" w:cs="Calibri"/>
          <w:sz w:val="20"/>
          <w:szCs w:val="20"/>
        </w:rPr>
        <w:t xml:space="preserve"> of </w:t>
      </w:r>
      <w:proofErr w:type="spellStart"/>
      <w:r w:rsidRPr="007A77EF">
        <w:rPr>
          <w:rFonts w:ascii="Calibri" w:hAnsi="Calibri" w:cs="Calibri"/>
          <w:sz w:val="20"/>
          <w:szCs w:val="20"/>
        </w:rPr>
        <w:t>constructions</w:t>
      </w:r>
      <w:proofErr w:type="spellEnd"/>
      <w:r w:rsidRPr="007A77EF">
        <w:rPr>
          <w:rFonts w:ascii="Calibri" w:hAnsi="Calibri" w:cs="Calibri"/>
          <w:sz w:val="20"/>
          <w:szCs w:val="20"/>
        </w:rPr>
        <w:t xml:space="preserve"> </w:t>
      </w:r>
      <w:proofErr w:type="spellStart"/>
      <w:r w:rsidRPr="007A77EF">
        <w:rPr>
          <w:rFonts w:ascii="Calibri" w:hAnsi="Calibri" w:cs="Calibri"/>
          <w:sz w:val="20"/>
          <w:szCs w:val="20"/>
        </w:rPr>
        <w:t>works</w:t>
      </w:r>
      <w:proofErr w:type="spellEnd"/>
      <w:r w:rsidRPr="007A77EF">
        <w:rPr>
          <w:rFonts w:ascii="Calibri" w:hAnsi="Calibri" w:cs="Calibri"/>
          <w:sz w:val="20"/>
          <w:szCs w:val="20"/>
        </w:rPr>
        <w:t xml:space="preserve"> and </w:t>
      </w:r>
      <w:proofErr w:type="spellStart"/>
      <w:r w:rsidRPr="007A77EF">
        <w:rPr>
          <w:rFonts w:ascii="Calibri" w:hAnsi="Calibri" w:cs="Calibri"/>
          <w:sz w:val="20"/>
          <w:szCs w:val="20"/>
        </w:rPr>
        <w:t>materials</w:t>
      </w:r>
      <w:proofErr w:type="spellEnd"/>
      <w:r w:rsidRPr="007A77EF">
        <w:rPr>
          <w:rFonts w:ascii="Calibri" w:hAnsi="Calibri" w:cs="Calibri"/>
          <w:sz w:val="20"/>
          <w:szCs w:val="20"/>
        </w:rPr>
        <w:t xml:space="preserve">) za štvrťrok, ktorý je publikovaný Štatistickým úradom Slovenskej republiky na jeho internetovej stránke </w:t>
      </w:r>
      <w:hyperlink r:id="rId9" w:history="1">
        <w:r w:rsidRPr="007A77EF">
          <w:rPr>
            <w:rFonts w:ascii="Calibri" w:hAnsi="Calibri" w:cs="Calibri"/>
            <w:color w:val="0563C1"/>
            <w:sz w:val="20"/>
            <w:szCs w:val="20"/>
            <w:u w:val="single"/>
          </w:rPr>
          <w:t>www.statistics.sk</w:t>
        </w:r>
      </w:hyperlink>
      <w:r w:rsidRPr="007A77EF">
        <w:rPr>
          <w:rFonts w:ascii="Calibri" w:hAnsi="Calibri" w:cs="Calibri"/>
          <w:sz w:val="20"/>
          <w:szCs w:val="20"/>
        </w:rPr>
        <w:t xml:space="preserve">. </w:t>
      </w:r>
    </w:p>
    <w:p w14:paraId="51BB383A"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𝑪𝑴𝑰𝒕</w:t>
      </w:r>
    </w:p>
    <w:p w14:paraId="1668F186" w14:textId="77777777" w:rsidR="006C7ECA" w:rsidRPr="007A77EF" w:rsidRDefault="006C7ECA" w:rsidP="004D4B82">
      <w:pPr>
        <w:pStyle w:val="Bezriadkovania"/>
        <w:ind w:left="567"/>
        <w:jc w:val="both"/>
        <w:rPr>
          <w:rFonts w:ascii="Calibri" w:hAnsi="Calibri" w:cs="Calibri"/>
          <w:sz w:val="20"/>
          <w:szCs w:val="20"/>
        </w:rPr>
      </w:pPr>
      <w:r w:rsidRPr="007A77EF">
        <w:rPr>
          <w:rFonts w:ascii="Calibri" w:hAnsi="Calibri" w:cs="Calibri"/>
          <w:sz w:val="20"/>
          <w:szCs w:val="20"/>
        </w:rPr>
        <w:t>: hodnota ukazovateľa Indexy cien stavebných prác a materiálov (2015=100) –štvrťročne [sp2063qs] – Indexy stavebných materiálov (výrobné ceny) v období „</w:t>
      </w:r>
      <w:r w:rsidRPr="007A77EF">
        <w:rPr>
          <w:rFonts w:ascii="Cambria Math" w:hAnsi="Cambria Math" w:cs="Cambria Math"/>
          <w:sz w:val="20"/>
          <w:szCs w:val="20"/>
        </w:rPr>
        <w:t>𝒕</w:t>
      </w:r>
      <w:r w:rsidRPr="007A77EF">
        <w:rPr>
          <w:rFonts w:ascii="Calibri" w:hAnsi="Calibri" w:cs="Calibri"/>
          <w:sz w:val="20"/>
          <w:szCs w:val="20"/>
        </w:rPr>
        <w:t>“.</w:t>
      </w:r>
    </w:p>
    <w:p w14:paraId="53065D19" w14:textId="77777777" w:rsidR="006C7ECA" w:rsidRPr="007A77EF" w:rsidRDefault="006C7ECA" w:rsidP="004D4B82">
      <w:pPr>
        <w:pStyle w:val="Bezriadkovania"/>
        <w:ind w:left="567"/>
        <w:jc w:val="both"/>
        <w:rPr>
          <w:rFonts w:ascii="Calibri" w:hAnsi="Calibri" w:cs="Calibri"/>
          <w:sz w:val="20"/>
          <w:szCs w:val="20"/>
        </w:rPr>
      </w:pPr>
      <w:r w:rsidRPr="007A77EF">
        <w:rPr>
          <w:rFonts w:ascii="Cambria Math" w:hAnsi="Cambria Math" w:cs="Cambria Math"/>
          <w:sz w:val="20"/>
          <w:szCs w:val="20"/>
        </w:rPr>
        <w:t>𝑪𝑴𝑰𝒕𝟎</w:t>
      </w:r>
    </w:p>
    <w:p w14:paraId="362E637F" w14:textId="77777777" w:rsidR="006C7ECA" w:rsidRPr="00170683" w:rsidRDefault="006C7ECA" w:rsidP="004D4B82">
      <w:pPr>
        <w:pStyle w:val="Bezriadkovania"/>
        <w:ind w:left="567"/>
        <w:jc w:val="both"/>
        <w:rPr>
          <w:rFonts w:ascii="Calibri" w:hAnsi="Calibri" w:cs="Calibri"/>
          <w:sz w:val="20"/>
          <w:szCs w:val="20"/>
        </w:rPr>
      </w:pPr>
      <w:r w:rsidRPr="00170683">
        <w:rPr>
          <w:rFonts w:ascii="Calibri" w:hAnsi="Calibri" w:cs="Calibri"/>
          <w:sz w:val="20"/>
          <w:szCs w:val="20"/>
        </w:rPr>
        <w:t>: hodnota ukazovateľa Indexy cien stavebných prác a materiálov (2015=100) –štvrťročne [sp2063qs] – Indexy stavebných materiálov (výrobné ceny) v období „</w:t>
      </w:r>
      <w:r w:rsidRPr="00170683">
        <w:rPr>
          <w:rFonts w:ascii="Cambria Math" w:hAnsi="Cambria Math" w:cs="Cambria Math"/>
          <w:sz w:val="20"/>
          <w:szCs w:val="20"/>
        </w:rPr>
        <w:t>𝒕𝟎</w:t>
      </w:r>
      <w:r w:rsidRPr="00170683">
        <w:rPr>
          <w:rFonts w:ascii="Calibri" w:hAnsi="Calibri" w:cs="Calibri"/>
          <w:sz w:val="20"/>
          <w:szCs w:val="20"/>
        </w:rPr>
        <w:t>“</w:t>
      </w:r>
    </w:p>
    <w:p w14:paraId="2CABC9B1" w14:textId="77777777" w:rsidR="006C7ECA" w:rsidRPr="00170683" w:rsidRDefault="006C7ECA" w:rsidP="004D4B82">
      <w:pPr>
        <w:spacing w:after="0" w:line="240" w:lineRule="auto"/>
        <w:ind w:left="567" w:hanging="567"/>
        <w:jc w:val="both"/>
        <w:rPr>
          <w:rFonts w:ascii="Calibri" w:eastAsia="Calibri" w:hAnsi="Calibri" w:cs="Calibri"/>
          <w:b/>
          <w:bCs/>
          <w:sz w:val="20"/>
          <w:szCs w:val="20"/>
        </w:rPr>
      </w:pPr>
    </w:p>
    <w:p w14:paraId="55655AE0" w14:textId="77777777" w:rsidR="006C7ECA" w:rsidRPr="00170683" w:rsidRDefault="006C7ECA" w:rsidP="00790720">
      <w:pPr>
        <w:pStyle w:val="Odsekzoznamu"/>
        <w:numPr>
          <w:ilvl w:val="0"/>
          <w:numId w:val="31"/>
        </w:numPr>
        <w:spacing w:after="0" w:line="240" w:lineRule="auto"/>
        <w:ind w:left="567" w:hanging="567"/>
        <w:jc w:val="both"/>
        <w:rPr>
          <w:rFonts w:ascii="Calibri" w:hAnsi="Calibri" w:cs="Calibri"/>
          <w:sz w:val="20"/>
          <w:szCs w:val="20"/>
        </w:rPr>
      </w:pPr>
      <w:r w:rsidRPr="00170683">
        <w:rPr>
          <w:rFonts w:ascii="Calibri" w:hAnsi="Calibri" w:cs="Calibri"/>
          <w:sz w:val="20"/>
          <w:szCs w:val="20"/>
        </w:rPr>
        <w:t xml:space="preserve">V prípade, že z predložených TOV kľúčových položiek a cenovej kalkulácie pri materiálových položkách Objednávateľ v postavení verejného obstarávateľa identifikoval cenu nižšiu o 20 % a viac ako je uvedená  tzv. trhová cena v oceňovacom programe CENKROS pri týchto kľúčových položkách, verejný obstarávateľ uplatní pri realizácii Diela  upravenú indexáciu Diela v zmysle Metodického pokynu Ministerstva dopravy a výstavby SR č. 19/2022 a to: </w:t>
      </w:r>
    </w:p>
    <w:p w14:paraId="01016987" w14:textId="5B06FA3B" w:rsidR="006C7ECA" w:rsidRDefault="006C7ECA" w:rsidP="00790720">
      <w:pPr>
        <w:pStyle w:val="Bezriadkovania"/>
        <w:ind w:left="567"/>
        <w:rPr>
          <w:rFonts w:ascii="Cambria Math" w:hAnsi="Cambria Math" w:cs="Cambria Math"/>
          <w:sz w:val="20"/>
          <w:szCs w:val="20"/>
        </w:rPr>
      </w:pPr>
      <w:r w:rsidRPr="00170683">
        <w:rPr>
          <w:rFonts w:ascii="Cambria Math" w:hAnsi="Cambria Math" w:cs="Cambria Math"/>
          <w:sz w:val="20"/>
          <w:szCs w:val="20"/>
        </w:rPr>
        <w:t>𝑷𝒕</w:t>
      </w:r>
      <w:r w:rsidRPr="00170683">
        <w:rPr>
          <w:rFonts w:ascii="Calibri" w:hAnsi="Calibri" w:cs="Calibri"/>
          <w:sz w:val="20"/>
          <w:szCs w:val="20"/>
        </w:rPr>
        <w:t xml:space="preserve"> = </w:t>
      </w:r>
      <w:r w:rsidRPr="007A77EF">
        <w:rPr>
          <w:rFonts w:ascii="Cambria Math" w:hAnsi="Cambria Math" w:cs="Cambria Math"/>
          <w:sz w:val="20"/>
          <w:szCs w:val="20"/>
        </w:rPr>
        <w:t>𝟎</w:t>
      </w:r>
      <w:r w:rsidRPr="007A77EF">
        <w:rPr>
          <w:rFonts w:ascii="Calibri" w:hAnsi="Calibri" w:cs="Calibri"/>
          <w:b/>
          <w:bCs/>
          <w:sz w:val="20"/>
          <w:szCs w:val="20"/>
        </w:rPr>
        <w:t>, 2</w:t>
      </w:r>
      <w:r w:rsidRPr="007A77EF">
        <w:rPr>
          <w:rFonts w:ascii="Cambria Math" w:hAnsi="Cambria Math" w:cs="Cambria Math"/>
          <w:sz w:val="20"/>
          <w:szCs w:val="20"/>
        </w:rPr>
        <w:t>𝟎</w:t>
      </w:r>
      <w:r w:rsidRPr="007A77EF">
        <w:rPr>
          <w:rFonts w:ascii="Calibri" w:hAnsi="Calibri" w:cs="Calibri"/>
          <w:sz w:val="20"/>
          <w:szCs w:val="20"/>
        </w:rPr>
        <w:t xml:space="preserve">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𝟐𝟎</w:t>
      </w:r>
      <w:r w:rsidRPr="007A77EF">
        <w:rPr>
          <w:rFonts w:ascii="Calibri" w:hAnsi="Calibri" w:cs="Calibri"/>
          <w:sz w:val="20"/>
          <w:szCs w:val="20"/>
        </w:rPr>
        <w:t xml:space="preserve"> </w:t>
      </w:r>
      <w:r w:rsidRPr="007A77EF">
        <w:rPr>
          <w:rFonts w:ascii="Cambria Math" w:hAnsi="Cambria Math" w:cs="Cambria Math"/>
          <w:sz w:val="20"/>
          <w:szCs w:val="20"/>
        </w:rPr>
        <w:t>∗</w:t>
      </w:r>
      <w:r w:rsidRPr="007A77EF">
        <w:rPr>
          <w:rFonts w:ascii="Calibri" w:hAnsi="Calibri" w:cs="Calibri"/>
          <w:sz w:val="20"/>
          <w:szCs w:val="20"/>
        </w:rPr>
        <w:t xml:space="preserve"> ( </w:t>
      </w:r>
      <w:r w:rsidRPr="007A77EF">
        <w:rPr>
          <w:rFonts w:ascii="Cambria Math" w:hAnsi="Cambria Math" w:cs="Cambria Math"/>
          <w:sz w:val="20"/>
          <w:szCs w:val="20"/>
        </w:rPr>
        <w:t>𝑯𝑰𝑪𝑷𝒕</w:t>
      </w:r>
      <w:r w:rsidRPr="007A77EF">
        <w:rPr>
          <w:rFonts w:ascii="Calibri" w:hAnsi="Calibri" w:cs="Calibri"/>
          <w:sz w:val="20"/>
          <w:szCs w:val="20"/>
        </w:rPr>
        <w:t xml:space="preserve"> /</w:t>
      </w:r>
      <w:r w:rsidRPr="007A77EF">
        <w:rPr>
          <w:rFonts w:ascii="Cambria Math" w:hAnsi="Cambria Math" w:cs="Cambria Math"/>
          <w:sz w:val="20"/>
          <w:szCs w:val="20"/>
        </w:rPr>
        <w:t>𝑯𝑰𝑪𝑷𝒕𝟎</w:t>
      </w:r>
      <w:r w:rsidRPr="007A77EF">
        <w:rPr>
          <w:rFonts w:ascii="Calibri" w:hAnsi="Calibri" w:cs="Calibri"/>
          <w:sz w:val="20"/>
          <w:szCs w:val="20"/>
        </w:rPr>
        <w:t xml:space="preserve"> )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mbria Math" w:hAnsi="Cambria Math" w:cs="Cambria Math"/>
          <w:sz w:val="20"/>
          <w:szCs w:val="20"/>
        </w:rPr>
        <w:t>𝟎𝟖</w:t>
      </w:r>
      <w:r w:rsidRPr="007A77EF">
        <w:rPr>
          <w:rFonts w:ascii="Calibri" w:hAnsi="Calibri" w:cs="Calibri"/>
          <w:sz w:val="20"/>
          <w:szCs w:val="20"/>
        </w:rPr>
        <w:t xml:space="preserve"> </w:t>
      </w:r>
      <w:r w:rsidRPr="007A77EF">
        <w:rPr>
          <w:rFonts w:ascii="Cambria Math" w:hAnsi="Cambria Math" w:cs="Cambria Math"/>
          <w:sz w:val="20"/>
          <w:szCs w:val="20"/>
        </w:rPr>
        <w:t>∗</w:t>
      </w:r>
      <w:r w:rsidRPr="007A77EF">
        <w:rPr>
          <w:rFonts w:ascii="Calibri" w:hAnsi="Calibri" w:cs="Calibri"/>
          <w:sz w:val="20"/>
          <w:szCs w:val="20"/>
        </w:rPr>
        <w:t xml:space="preserve"> ( </w:t>
      </w:r>
      <w:r w:rsidRPr="007A77EF">
        <w:rPr>
          <w:rFonts w:ascii="Cambria Math" w:hAnsi="Cambria Math" w:cs="Cambria Math"/>
          <w:sz w:val="20"/>
          <w:szCs w:val="20"/>
        </w:rPr>
        <w:t>𝑫𝒕</w:t>
      </w:r>
      <w:r w:rsidRPr="007A77EF">
        <w:rPr>
          <w:rFonts w:ascii="Calibri" w:hAnsi="Calibri" w:cs="Calibri"/>
          <w:sz w:val="20"/>
          <w:szCs w:val="20"/>
        </w:rPr>
        <w:t xml:space="preserve"> /</w:t>
      </w:r>
      <w:r w:rsidRPr="007A77EF">
        <w:rPr>
          <w:rFonts w:ascii="Cambria Math" w:hAnsi="Cambria Math" w:cs="Cambria Math"/>
          <w:sz w:val="20"/>
          <w:szCs w:val="20"/>
        </w:rPr>
        <w:t>𝑫𝒕𝟎</w:t>
      </w:r>
      <w:r w:rsidRPr="007A77EF">
        <w:rPr>
          <w:rFonts w:ascii="Calibri" w:hAnsi="Calibri" w:cs="Calibri"/>
          <w:sz w:val="20"/>
          <w:szCs w:val="20"/>
        </w:rPr>
        <w:t xml:space="preserve"> )  + </w:t>
      </w:r>
      <w:r w:rsidRPr="007A77EF">
        <w:rPr>
          <w:rFonts w:ascii="Cambria Math" w:hAnsi="Cambria Math" w:cs="Cambria Math"/>
          <w:sz w:val="20"/>
          <w:szCs w:val="20"/>
        </w:rPr>
        <w:t>𝟎</w:t>
      </w:r>
      <w:r w:rsidRPr="007A77EF">
        <w:rPr>
          <w:rFonts w:ascii="Calibri" w:hAnsi="Calibri" w:cs="Calibri"/>
          <w:sz w:val="20"/>
          <w:szCs w:val="20"/>
        </w:rPr>
        <w:t xml:space="preserve">, </w:t>
      </w:r>
      <w:r w:rsidRPr="007A77EF">
        <w:rPr>
          <w:rFonts w:ascii="Calibri" w:hAnsi="Calibri" w:cs="Calibri"/>
          <w:b/>
          <w:bCs/>
          <w:sz w:val="20"/>
          <w:szCs w:val="20"/>
        </w:rPr>
        <w:t>5</w:t>
      </w:r>
      <w:r w:rsidRPr="007A77EF">
        <w:rPr>
          <w:rFonts w:ascii="Cambria Math" w:hAnsi="Cambria Math" w:cs="Cambria Math"/>
          <w:sz w:val="20"/>
          <w:szCs w:val="20"/>
        </w:rPr>
        <w:t>𝟐</w:t>
      </w:r>
      <w:r w:rsidRPr="007A77EF">
        <w:rPr>
          <w:rFonts w:ascii="Calibri" w:hAnsi="Calibri" w:cs="Calibri"/>
          <w:sz w:val="20"/>
          <w:szCs w:val="20"/>
        </w:rPr>
        <w:t xml:space="preserve"> </w:t>
      </w:r>
      <w:r w:rsidRPr="007A77EF">
        <w:rPr>
          <w:rFonts w:ascii="Cambria Math" w:hAnsi="Cambria Math" w:cs="Cambria Math"/>
          <w:sz w:val="20"/>
          <w:szCs w:val="20"/>
        </w:rPr>
        <w:t>∗</w:t>
      </w:r>
      <w:r w:rsidRPr="007A77EF">
        <w:rPr>
          <w:rFonts w:ascii="Calibri" w:hAnsi="Calibri" w:cs="Calibri"/>
          <w:sz w:val="20"/>
          <w:szCs w:val="20"/>
        </w:rPr>
        <w:t xml:space="preserve"> ( </w:t>
      </w:r>
      <w:r w:rsidRPr="007A77EF">
        <w:rPr>
          <w:rFonts w:ascii="Cambria Math" w:hAnsi="Cambria Math" w:cs="Cambria Math"/>
          <w:sz w:val="20"/>
          <w:szCs w:val="20"/>
        </w:rPr>
        <w:t>𝑪𝑴𝑰𝒕</w:t>
      </w:r>
      <w:r w:rsidRPr="007A77EF">
        <w:rPr>
          <w:rFonts w:ascii="Calibri" w:hAnsi="Calibri" w:cs="Calibri"/>
          <w:sz w:val="20"/>
          <w:szCs w:val="20"/>
        </w:rPr>
        <w:t xml:space="preserve">/ </w:t>
      </w:r>
      <w:r w:rsidRPr="007A77EF">
        <w:rPr>
          <w:rFonts w:ascii="Cambria Math" w:hAnsi="Cambria Math" w:cs="Cambria Math"/>
          <w:sz w:val="20"/>
          <w:szCs w:val="20"/>
        </w:rPr>
        <w:t>𝑪𝑴𝑰𝒕𝟎</w:t>
      </w:r>
      <w:r w:rsidRPr="007A77EF">
        <w:rPr>
          <w:rFonts w:ascii="Calibri" w:hAnsi="Calibri" w:cs="Calibri"/>
          <w:sz w:val="20"/>
          <w:szCs w:val="20"/>
        </w:rPr>
        <w:t xml:space="preserve">) </w:t>
      </w:r>
    </w:p>
    <w:p w14:paraId="525BA2CB" w14:textId="77777777" w:rsidR="00790720" w:rsidRPr="007A77EF" w:rsidRDefault="00790720" w:rsidP="00790720">
      <w:pPr>
        <w:pStyle w:val="Bezriadkovania"/>
        <w:ind w:left="567"/>
        <w:rPr>
          <w:rFonts w:ascii="Calibri" w:hAnsi="Calibri" w:cs="Calibri"/>
          <w:sz w:val="20"/>
          <w:szCs w:val="20"/>
        </w:rPr>
      </w:pPr>
    </w:p>
    <w:p w14:paraId="2E3A1B8A" w14:textId="77777777" w:rsidR="006C7ECA" w:rsidRDefault="006C7ECA" w:rsidP="006C7ECA">
      <w:pPr>
        <w:pStyle w:val="Bezriadkovania"/>
        <w:ind w:left="567"/>
        <w:jc w:val="both"/>
        <w:rPr>
          <w:rFonts w:ascii="Calibri" w:hAnsi="Calibri" w:cs="Calibri"/>
          <w:sz w:val="20"/>
          <w:szCs w:val="20"/>
          <w:lang w:eastAsia="sk-SK"/>
        </w:rPr>
      </w:pPr>
      <w:r w:rsidRPr="007A77EF">
        <w:rPr>
          <w:rFonts w:ascii="Calibri" w:hAnsi="Calibri" w:cs="Calibri"/>
          <w:sz w:val="20"/>
          <w:szCs w:val="20"/>
          <w:lang w:eastAsia="sk-SK"/>
        </w:rPr>
        <w:t>V stanovenom vzorci pre výpočet indexácie je </w:t>
      </w:r>
      <w:r w:rsidRPr="007A77EF">
        <w:rPr>
          <w:rFonts w:ascii="Calibri" w:hAnsi="Calibri" w:cs="Calibri"/>
          <w:b/>
          <w:bCs/>
          <w:sz w:val="20"/>
          <w:szCs w:val="20"/>
          <w:lang w:eastAsia="sk-SK"/>
        </w:rPr>
        <w:t>fixná časť nákladov</w:t>
      </w:r>
      <w:r w:rsidRPr="007A77EF">
        <w:rPr>
          <w:rFonts w:ascii="Calibri" w:hAnsi="Calibri" w:cs="Calibri"/>
          <w:sz w:val="20"/>
          <w:szCs w:val="20"/>
          <w:lang w:eastAsia="sk-SK"/>
        </w:rPr>
        <w:t> realizovanej stavby, ktoré </w:t>
      </w:r>
      <w:r w:rsidRPr="007A77EF">
        <w:rPr>
          <w:rFonts w:ascii="Calibri" w:hAnsi="Calibri" w:cs="Calibri"/>
          <w:b/>
          <w:bCs/>
          <w:sz w:val="20"/>
          <w:szCs w:val="20"/>
          <w:lang w:eastAsia="sk-SK"/>
        </w:rPr>
        <w:t>nepodliehajú indexácii</w:t>
      </w:r>
      <w:r w:rsidRPr="007A77EF">
        <w:rPr>
          <w:rFonts w:ascii="Calibri" w:hAnsi="Calibri" w:cs="Calibri"/>
          <w:sz w:val="20"/>
          <w:szCs w:val="20"/>
          <w:lang w:eastAsia="sk-SK"/>
        </w:rPr>
        <w:t>, stanovená vo </w:t>
      </w:r>
      <w:r w:rsidRPr="007A77EF">
        <w:rPr>
          <w:rFonts w:ascii="Calibri" w:hAnsi="Calibri" w:cs="Calibri"/>
          <w:b/>
          <w:bCs/>
          <w:sz w:val="20"/>
          <w:szCs w:val="20"/>
          <w:lang w:eastAsia="sk-SK"/>
        </w:rPr>
        <w:t>výške 20 % </w:t>
      </w:r>
      <w:r w:rsidRPr="007A77EF">
        <w:rPr>
          <w:rFonts w:ascii="Calibri" w:hAnsi="Calibri" w:cs="Calibri"/>
          <w:sz w:val="20"/>
          <w:szCs w:val="20"/>
          <w:lang w:eastAsia="sk-SK"/>
        </w:rPr>
        <w:t>a hodnota nákladov, ktorá </w:t>
      </w:r>
      <w:r w:rsidRPr="007A77EF">
        <w:rPr>
          <w:rFonts w:ascii="Calibri" w:hAnsi="Calibri" w:cs="Calibri"/>
          <w:b/>
          <w:bCs/>
          <w:sz w:val="20"/>
          <w:szCs w:val="20"/>
          <w:lang w:eastAsia="sk-SK"/>
        </w:rPr>
        <w:t>podlieha indexácii</w:t>
      </w:r>
      <w:r w:rsidRPr="007A77EF">
        <w:rPr>
          <w:rFonts w:ascii="Calibri" w:hAnsi="Calibri" w:cs="Calibri"/>
          <w:sz w:val="20"/>
          <w:szCs w:val="20"/>
          <w:lang w:eastAsia="sk-SK"/>
        </w:rPr>
        <w:t>, je stanovená </w:t>
      </w:r>
      <w:r w:rsidRPr="007A77EF">
        <w:rPr>
          <w:rFonts w:ascii="Calibri" w:hAnsi="Calibri" w:cs="Calibri"/>
          <w:b/>
          <w:bCs/>
          <w:sz w:val="20"/>
          <w:szCs w:val="20"/>
          <w:lang w:eastAsia="sk-SK"/>
        </w:rPr>
        <w:t>vo výške 80 % </w:t>
      </w:r>
      <w:r w:rsidRPr="007A77EF">
        <w:rPr>
          <w:rFonts w:ascii="Calibri" w:hAnsi="Calibri" w:cs="Calibri"/>
          <w:sz w:val="20"/>
          <w:szCs w:val="20"/>
          <w:lang w:eastAsia="sk-SK"/>
        </w:rPr>
        <w:t>z celkovej realizovanej stavby. Zdrojmi vstupov pre výpočet násobiteľa úpravy (koeficientu zmeny) pre mechanizmus indexácie sú ukazovatele </w:t>
      </w:r>
      <w:r w:rsidRPr="007A77EF">
        <w:rPr>
          <w:rFonts w:ascii="Calibri" w:hAnsi="Calibri" w:cs="Calibri"/>
          <w:b/>
          <w:bCs/>
          <w:sz w:val="20"/>
          <w:szCs w:val="20"/>
          <w:lang w:eastAsia="sk-SK"/>
        </w:rPr>
        <w:t>Harmonizované indexy spotrebiteľských cien</w:t>
      </w:r>
      <w:r w:rsidRPr="007A77EF">
        <w:rPr>
          <w:rFonts w:ascii="Calibri" w:hAnsi="Calibri" w:cs="Calibr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10" w:tgtFrame="_blank" w:history="1">
        <w:r w:rsidRPr="007A77EF">
          <w:rPr>
            <w:rFonts w:ascii="Calibri" w:hAnsi="Calibri" w:cs="Calibri"/>
            <w:color w:val="A50D17"/>
            <w:sz w:val="20"/>
            <w:szCs w:val="20"/>
            <w:u w:val="single"/>
            <w:lang w:eastAsia="sk-SK"/>
          </w:rPr>
          <w:t>www.statistics.sk</w:t>
        </w:r>
      </w:hyperlink>
      <w:r w:rsidRPr="007A77EF">
        <w:rPr>
          <w:rFonts w:ascii="Calibri" w:hAnsi="Calibri" w:cs="Calibri"/>
          <w:sz w:val="20"/>
          <w:szCs w:val="20"/>
          <w:lang w:eastAsia="sk-SK"/>
        </w:rPr>
        <w:t>. </w:t>
      </w:r>
    </w:p>
    <w:p w14:paraId="7F7E0E08" w14:textId="77777777" w:rsidR="0079652A" w:rsidRPr="007A77EF" w:rsidRDefault="0079652A" w:rsidP="006C7ECA">
      <w:pPr>
        <w:pStyle w:val="Bezriadkovania"/>
        <w:ind w:left="567"/>
        <w:jc w:val="both"/>
        <w:rPr>
          <w:rFonts w:ascii="Calibri" w:hAnsi="Calibri" w:cs="Calibri"/>
          <w:sz w:val="20"/>
          <w:szCs w:val="20"/>
          <w:lang w:eastAsia="sk-SK"/>
        </w:rPr>
      </w:pPr>
    </w:p>
    <w:p w14:paraId="42805F1A" w14:textId="77777777" w:rsidR="006C7ECA" w:rsidRPr="007A77EF" w:rsidRDefault="006C7ECA" w:rsidP="00790720">
      <w:pPr>
        <w:pStyle w:val="Odsekzoznamu"/>
        <w:numPr>
          <w:ilvl w:val="0"/>
          <w:numId w:val="31"/>
        </w:numPr>
        <w:spacing w:after="0" w:line="240" w:lineRule="auto"/>
        <w:ind w:left="567" w:hanging="567"/>
        <w:jc w:val="both"/>
        <w:rPr>
          <w:rFonts w:ascii="Calibri" w:eastAsia="Calibri" w:hAnsi="Calibri" w:cs="Calibri"/>
          <w:sz w:val="20"/>
          <w:szCs w:val="20"/>
        </w:rPr>
      </w:pPr>
      <w:r w:rsidRPr="007A77EF">
        <w:rPr>
          <w:rFonts w:ascii="Calibri" w:eastAsia="Calibri" w:hAnsi="Calibri" w:cs="Calibri"/>
          <w:sz w:val="20"/>
          <w:szCs w:val="20"/>
        </w:rPr>
        <w:t xml:space="preserve">Zmenu zmluvnej ceny podľa ods. 1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Indexu alebo Indexu spotrebiteľských cien za predchádzajúci kalendárny štvrťrok. Predmetom dodatku bude úprava zmluvnej ceny mechanizmom uvedeným v ods. 1 a v ods. 2 a tiež  špecifikácia </w:t>
      </w:r>
      <w:proofErr w:type="spellStart"/>
      <w:r w:rsidRPr="007A77EF">
        <w:rPr>
          <w:rFonts w:ascii="Calibri" w:eastAsia="Calibri" w:hAnsi="Calibri" w:cs="Calibri"/>
          <w:sz w:val="20"/>
          <w:szCs w:val="20"/>
        </w:rPr>
        <w:t>t.j</w:t>
      </w:r>
      <w:proofErr w:type="spellEnd"/>
      <w:r w:rsidRPr="007A77EF">
        <w:rPr>
          <w:rFonts w:ascii="Calibri" w:eastAsia="Calibri" w:hAnsi="Calibri" w:cs="Calibri"/>
          <w:sz w:val="20"/>
          <w:szCs w:val="20"/>
        </w:rPr>
        <w:t xml:space="preserve">. rozsah plnenia, ktorého sa týka zmena zmluvnej ceny v súlade s týmto článkom a rovnako tak aj rozsahu plnenia, ktoré ešte nebolo realizované. </w:t>
      </w:r>
    </w:p>
    <w:p w14:paraId="51CD470B" w14:textId="77777777" w:rsidR="006C7ECA" w:rsidRPr="007A77EF" w:rsidRDefault="006C7ECA" w:rsidP="006C7ECA">
      <w:pPr>
        <w:pStyle w:val="Odsekzoznamu"/>
        <w:spacing w:after="0" w:line="240" w:lineRule="auto"/>
        <w:ind w:left="567" w:hanging="567"/>
        <w:jc w:val="both"/>
        <w:rPr>
          <w:rFonts w:ascii="Calibri" w:eastAsia="Calibri" w:hAnsi="Calibri" w:cs="Calibri"/>
          <w:sz w:val="20"/>
          <w:szCs w:val="20"/>
        </w:rPr>
      </w:pPr>
    </w:p>
    <w:p w14:paraId="4B2B4404" w14:textId="77777777" w:rsidR="006C7ECA" w:rsidRPr="007A77EF" w:rsidRDefault="006C7ECA" w:rsidP="00790720">
      <w:pPr>
        <w:pStyle w:val="Odsekzoznamu"/>
        <w:numPr>
          <w:ilvl w:val="0"/>
          <w:numId w:val="31"/>
        </w:numPr>
        <w:spacing w:after="0" w:line="240" w:lineRule="auto"/>
        <w:ind w:left="567" w:hanging="567"/>
        <w:jc w:val="both"/>
        <w:rPr>
          <w:rFonts w:ascii="Calibri" w:eastAsia="Calibri" w:hAnsi="Calibri" w:cs="Calibri"/>
          <w:sz w:val="20"/>
          <w:szCs w:val="20"/>
        </w:rPr>
      </w:pPr>
      <w:r w:rsidRPr="007A77EF">
        <w:rPr>
          <w:rFonts w:ascii="Calibri" w:eastAsia="Calibri" w:hAnsi="Calibri" w:cs="Calibri"/>
          <w:sz w:val="20"/>
          <w:szCs w:val="20"/>
        </w:rPr>
        <w:t xml:space="preserve">Nárok na uzatvorenie dodatku podľa tohto ustanovenia nevzniká dotknutej zmluvnej strane v prípade, ak dotknutá zmluvná strana neuplatní nárok na uzatvorenie dodatku v lehote podľa ods. 3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w:t>
      </w:r>
    </w:p>
    <w:p w14:paraId="55DD312F" w14:textId="77777777" w:rsidR="006C7ECA" w:rsidRPr="007A77EF" w:rsidRDefault="006C7ECA" w:rsidP="006C7ECA">
      <w:pPr>
        <w:spacing w:after="0" w:line="240" w:lineRule="auto"/>
        <w:ind w:left="567" w:hanging="567"/>
        <w:jc w:val="both"/>
        <w:rPr>
          <w:rFonts w:ascii="Calibri" w:eastAsia="Calibri" w:hAnsi="Calibri" w:cs="Calibri"/>
          <w:sz w:val="20"/>
          <w:szCs w:val="20"/>
        </w:rPr>
      </w:pPr>
    </w:p>
    <w:p w14:paraId="21B4A8D9" w14:textId="77777777" w:rsidR="006C7ECA" w:rsidRPr="00170683" w:rsidRDefault="006C7ECA" w:rsidP="00790720">
      <w:pPr>
        <w:pStyle w:val="Odsekzoznamu"/>
        <w:numPr>
          <w:ilvl w:val="0"/>
          <w:numId w:val="31"/>
        </w:numPr>
        <w:spacing w:after="0" w:line="240" w:lineRule="auto"/>
        <w:ind w:left="567" w:hanging="567"/>
        <w:jc w:val="both"/>
        <w:rPr>
          <w:rFonts w:ascii="Calibri" w:eastAsia="Calibri" w:hAnsi="Calibri" w:cs="Calibri"/>
          <w:sz w:val="20"/>
          <w:szCs w:val="20"/>
        </w:rPr>
      </w:pPr>
      <w:r w:rsidRPr="007A77EF">
        <w:rPr>
          <w:rFonts w:ascii="Calibri" w:eastAsia="Calibri" w:hAnsi="Calibri" w:cs="Calibri"/>
          <w:sz w:val="20"/>
          <w:szCs w:val="20"/>
        </w:rPr>
        <w:t xml:space="preserve">Ak po dobu platnosti tejto zmluvy dôjde k nahradeniu Indexu cien podľa ods. 1 tohto článku novým indexom vyhlasovaným Štatistickým úradom SR, prípadne iným príslušným orgánom verejnej správy, ktorým by bol Index tohto článku nahradený, bude na účely uzatvorenia dodatku k tejto zmluve v súlade </w:t>
      </w:r>
      <w:r w:rsidRPr="00170683">
        <w:rPr>
          <w:rFonts w:ascii="Calibri" w:eastAsia="Calibri" w:hAnsi="Calibri" w:cs="Calibri"/>
          <w:sz w:val="20"/>
          <w:szCs w:val="20"/>
        </w:rPr>
        <w:t>s týmto ustanovením použitý tento nový index s účinnosťou od jeho zverejnenia Štatistickým úradom SR, prípadne iným príslušným orgánom verejnej správy.</w:t>
      </w:r>
    </w:p>
    <w:p w14:paraId="2ABE5F54" w14:textId="77777777" w:rsidR="006C7ECA" w:rsidRPr="00170683" w:rsidRDefault="006C7ECA" w:rsidP="006C7ECA">
      <w:pPr>
        <w:spacing w:after="0" w:line="240" w:lineRule="auto"/>
        <w:jc w:val="both"/>
        <w:rPr>
          <w:rFonts w:ascii="Calibri" w:eastAsia="Calibri" w:hAnsi="Calibri" w:cs="Calibri"/>
          <w:sz w:val="20"/>
          <w:szCs w:val="20"/>
        </w:rPr>
      </w:pPr>
    </w:p>
    <w:p w14:paraId="30924756" w14:textId="48103E44" w:rsidR="006C7ECA" w:rsidRPr="007A77EF" w:rsidRDefault="006C7ECA" w:rsidP="006C7ECA">
      <w:pPr>
        <w:tabs>
          <w:tab w:val="left" w:pos="567"/>
        </w:tabs>
        <w:spacing w:after="0" w:line="240" w:lineRule="auto"/>
        <w:jc w:val="center"/>
        <w:rPr>
          <w:rFonts w:ascii="Calibri" w:eastAsia="Calibri" w:hAnsi="Calibri" w:cs="Calibri"/>
          <w:b/>
          <w:sz w:val="20"/>
          <w:szCs w:val="20"/>
        </w:rPr>
      </w:pPr>
      <w:r w:rsidRPr="007A77EF">
        <w:rPr>
          <w:rFonts w:ascii="Calibri" w:eastAsia="Calibri" w:hAnsi="Calibri" w:cs="Calibri"/>
          <w:b/>
          <w:sz w:val="20"/>
          <w:szCs w:val="20"/>
        </w:rPr>
        <w:t>Článok XVI</w:t>
      </w:r>
    </w:p>
    <w:p w14:paraId="5C6C6573" w14:textId="78BDB2B1" w:rsidR="006C7ECA" w:rsidRDefault="005142E9" w:rsidP="006C7ECA">
      <w:pPr>
        <w:tabs>
          <w:tab w:val="left" w:pos="567"/>
        </w:tabs>
        <w:spacing w:after="0" w:line="240" w:lineRule="auto"/>
        <w:jc w:val="center"/>
        <w:rPr>
          <w:rFonts w:ascii="Calibri" w:eastAsia="Calibri" w:hAnsi="Calibri" w:cs="Calibri"/>
          <w:b/>
          <w:sz w:val="20"/>
          <w:szCs w:val="20"/>
        </w:rPr>
      </w:pPr>
      <w:r w:rsidRPr="005142E9">
        <w:rPr>
          <w:rFonts w:ascii="Calibri" w:eastAsia="Calibri" w:hAnsi="Calibri" w:cs="Calibri"/>
          <w:b/>
          <w:sz w:val="20"/>
          <w:szCs w:val="20"/>
        </w:rPr>
        <w:t>Register partnerov verejného sektora</w:t>
      </w:r>
    </w:p>
    <w:p w14:paraId="01CE56C7" w14:textId="77777777" w:rsidR="005142E9" w:rsidRPr="007A77EF" w:rsidRDefault="005142E9" w:rsidP="006C7ECA">
      <w:pPr>
        <w:tabs>
          <w:tab w:val="left" w:pos="567"/>
        </w:tabs>
        <w:spacing w:after="0" w:line="240" w:lineRule="auto"/>
        <w:jc w:val="center"/>
        <w:rPr>
          <w:rFonts w:ascii="Calibri" w:eastAsia="Calibri" w:hAnsi="Calibri" w:cs="Calibri"/>
          <w:b/>
          <w:sz w:val="20"/>
          <w:szCs w:val="20"/>
        </w:rPr>
      </w:pPr>
    </w:p>
    <w:p w14:paraId="457CE0B1"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Zhotoviteľ je povinný byť najneskôr ku dňu uzatvorenia tejto zmluvy riadne zapísaný v registri partnerov verejného sektora podľa osobitného predpisu.</w:t>
      </w:r>
    </w:p>
    <w:p w14:paraId="62C4C010" w14:textId="77777777" w:rsidR="006C7ECA" w:rsidRPr="007A77EF" w:rsidRDefault="006C7ECA" w:rsidP="006C7ECA">
      <w:pPr>
        <w:pStyle w:val="Odsekzoznamu"/>
        <w:tabs>
          <w:tab w:val="left" w:pos="567"/>
        </w:tabs>
        <w:spacing w:after="0" w:line="240" w:lineRule="auto"/>
        <w:ind w:left="567"/>
        <w:jc w:val="both"/>
        <w:rPr>
          <w:rFonts w:ascii="Calibri" w:eastAsia="Calibri" w:hAnsi="Calibri" w:cs="Calibri"/>
          <w:bCs/>
          <w:sz w:val="20"/>
          <w:szCs w:val="20"/>
        </w:rPr>
      </w:pPr>
    </w:p>
    <w:p w14:paraId="310916E1"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Zhotoviteľ je povinný byť riadne zapísaný v registri partnerov verejného sektora podľa osobitného predpisu počas celej doby plnenia podľa tejto Zmluvy.</w:t>
      </w:r>
    </w:p>
    <w:p w14:paraId="44BF9340" w14:textId="77777777" w:rsidR="006C7ECA" w:rsidRPr="007A77EF" w:rsidRDefault="006C7ECA" w:rsidP="006C7ECA">
      <w:pPr>
        <w:tabs>
          <w:tab w:val="left" w:pos="567"/>
        </w:tabs>
        <w:spacing w:after="0" w:line="240" w:lineRule="auto"/>
        <w:jc w:val="both"/>
        <w:rPr>
          <w:rFonts w:ascii="Calibri" w:eastAsia="Calibri" w:hAnsi="Calibri" w:cs="Calibri"/>
          <w:bCs/>
          <w:sz w:val="20"/>
          <w:szCs w:val="20"/>
        </w:rPr>
      </w:pPr>
    </w:p>
    <w:p w14:paraId="0480CC1B"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 xml:space="preserve">Ak Zhotoviteľ využíva na plnenie podľa tejto Zmluvy subdodávateľov alebo iné osoby, ktoré sú partnerom verejného sektora, je povinný za podmienok ustanovených osobitným predpisom overiť zápis týchto osôb v registri podľa bodu 1. a 2.  </w:t>
      </w:r>
    </w:p>
    <w:p w14:paraId="5C22D0B8" w14:textId="77777777" w:rsidR="006C7ECA" w:rsidRPr="007A77EF" w:rsidRDefault="006C7ECA" w:rsidP="006C7ECA">
      <w:pPr>
        <w:tabs>
          <w:tab w:val="left" w:pos="567"/>
        </w:tabs>
        <w:spacing w:after="0" w:line="240" w:lineRule="auto"/>
        <w:jc w:val="both"/>
        <w:rPr>
          <w:rFonts w:ascii="Calibri" w:eastAsia="Calibri" w:hAnsi="Calibri" w:cs="Calibri"/>
          <w:bCs/>
          <w:sz w:val="20"/>
          <w:szCs w:val="20"/>
        </w:rPr>
      </w:pPr>
    </w:p>
    <w:p w14:paraId="3EAE036D"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 xml:space="preserve">Ak subdodávateľ alebo iná osoba, ktorá je partnerom verejného sektora nie je v registri partnerov verejného sektora riadne zapísaná, Zhotoviteľ je povinný subdodávateľa alebo takúto osobu včas vymeniť. </w:t>
      </w:r>
    </w:p>
    <w:p w14:paraId="34C64B9C" w14:textId="77777777" w:rsidR="006C7ECA" w:rsidRPr="007A77EF" w:rsidRDefault="006C7ECA" w:rsidP="006C7ECA">
      <w:pPr>
        <w:tabs>
          <w:tab w:val="left" w:pos="567"/>
        </w:tabs>
        <w:spacing w:after="0" w:line="240" w:lineRule="auto"/>
        <w:jc w:val="both"/>
        <w:rPr>
          <w:rFonts w:ascii="Calibri" w:eastAsia="Calibri" w:hAnsi="Calibri" w:cs="Calibri"/>
          <w:bCs/>
          <w:sz w:val="20"/>
          <w:szCs w:val="20"/>
        </w:rPr>
      </w:pPr>
    </w:p>
    <w:p w14:paraId="364F5F70" w14:textId="414CF96C"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V prípade porušenia povinností Zhotoviteľa podľa bodu 2  tohto článku je Zhotoviteľ povinný uhradiť zmluvnú pokutu vo výške 5 % zmluvnej ceny uvedenej v bode 1 Článku II</w:t>
      </w:r>
      <w:r w:rsidR="004D4B82">
        <w:rPr>
          <w:rFonts w:ascii="Calibri" w:eastAsia="Calibri" w:hAnsi="Calibri" w:cs="Calibri"/>
          <w:bCs/>
          <w:sz w:val="20"/>
          <w:szCs w:val="20"/>
        </w:rPr>
        <w:t>I</w:t>
      </w:r>
      <w:r w:rsidRPr="007A77EF">
        <w:rPr>
          <w:rFonts w:ascii="Calibri" w:eastAsia="Calibri" w:hAnsi="Calibri" w:cs="Calibri"/>
          <w:bCs/>
          <w:sz w:val="20"/>
          <w:szCs w:val="20"/>
        </w:rPr>
        <w:t> tejto Zmluvy a to za každý deň nezapísania v Registri partnerov verejného sektora, napriek tomu, že Zhotoviteľovi táto povinnosť vyplývala priamo z príslušného zákona.</w:t>
      </w:r>
    </w:p>
    <w:p w14:paraId="1E0D1545"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 xml:space="preserve">V prípade porušenia povinností subdodávateľa podľa bodu 4 tohto článku je Zhotoviteľ povinný uhradiť Objednávateľovi zmluvnú pokutu vo výške 5 % zmluvnej ceny bez DPH uvedenej v bode 1 Článku III tejto Zmluvy a to za každý deň nezapísania subdodávateľa v Registri partnerov verejného sektora alebo za dobu, počas ktorej nebol nezapísaný subdodávateľ vymenený za subdodávateľa, ktorý spĺňa podmienku uvedenú v bode 3 tohto článku. </w:t>
      </w:r>
    </w:p>
    <w:p w14:paraId="76F5B9C7" w14:textId="77777777" w:rsidR="006C7ECA" w:rsidRPr="007A77EF" w:rsidRDefault="006C7ECA" w:rsidP="006C7ECA">
      <w:pPr>
        <w:tabs>
          <w:tab w:val="left" w:pos="567"/>
        </w:tabs>
        <w:spacing w:after="0" w:line="240" w:lineRule="auto"/>
        <w:jc w:val="both"/>
        <w:rPr>
          <w:rFonts w:ascii="Calibri" w:eastAsia="Calibri" w:hAnsi="Calibri" w:cs="Calibri"/>
          <w:bCs/>
          <w:sz w:val="20"/>
          <w:szCs w:val="20"/>
        </w:rPr>
      </w:pPr>
    </w:p>
    <w:p w14:paraId="4BE4EC98"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 xml:space="preserve">Zodpovednosti podľa bodov 1 až 3 sa Zhotoviteľ nemôže zbaviť. </w:t>
      </w:r>
    </w:p>
    <w:p w14:paraId="2855733D" w14:textId="77777777" w:rsidR="006C7ECA" w:rsidRPr="007A77EF" w:rsidRDefault="006C7ECA" w:rsidP="006C7ECA">
      <w:pPr>
        <w:tabs>
          <w:tab w:val="left" w:pos="567"/>
        </w:tabs>
        <w:spacing w:after="0" w:line="240" w:lineRule="auto"/>
        <w:jc w:val="both"/>
        <w:rPr>
          <w:rFonts w:ascii="Calibri" w:eastAsia="Calibri" w:hAnsi="Calibri" w:cs="Calibri"/>
          <w:bCs/>
          <w:sz w:val="20"/>
          <w:szCs w:val="20"/>
        </w:rPr>
      </w:pPr>
    </w:p>
    <w:p w14:paraId="7132B3D7" w14:textId="77777777" w:rsidR="006C7ECA" w:rsidRPr="007A77EF" w:rsidRDefault="006C7ECA" w:rsidP="00790720">
      <w:pPr>
        <w:pStyle w:val="Odsekzoznamu"/>
        <w:numPr>
          <w:ilvl w:val="1"/>
          <w:numId w:val="40"/>
        </w:numPr>
        <w:tabs>
          <w:tab w:val="left" w:pos="567"/>
        </w:tabs>
        <w:spacing w:after="0" w:line="240" w:lineRule="auto"/>
        <w:ind w:left="567" w:hanging="567"/>
        <w:jc w:val="both"/>
        <w:rPr>
          <w:rFonts w:ascii="Calibri" w:eastAsia="Calibri" w:hAnsi="Calibri" w:cs="Calibri"/>
          <w:sz w:val="20"/>
          <w:szCs w:val="20"/>
        </w:rPr>
      </w:pPr>
      <w:r w:rsidRPr="007A77EF">
        <w:rPr>
          <w:rFonts w:ascii="Calibri" w:eastAsia="Calibri" w:hAnsi="Calibri" w:cs="Calibri"/>
          <w:bCs/>
          <w:sz w:val="20"/>
          <w:szCs w:val="20"/>
        </w:rPr>
        <w:t>Tento článok sa nepoužije, ak je možné s prihliadnutím na všetky okolnosti dôvodne predpokladať, že nedôjde</w:t>
      </w:r>
      <w:r w:rsidRPr="007A77EF">
        <w:rPr>
          <w:rFonts w:ascii="Calibri" w:eastAsia="Calibri" w:hAnsi="Calibri" w:cs="Calibri"/>
          <w:sz w:val="20"/>
          <w:szCs w:val="20"/>
        </w:rPr>
        <w:t xml:space="preserve"> k naplneniu podmienok stanovených osobitným predpisom pre obligatórny zápis do registra partnerov verejného sektora. Pri porušení povinností sa však Zhotoviteľ nemôže tohto ustanovenia dovolávať.</w:t>
      </w:r>
    </w:p>
    <w:bookmarkEnd w:id="7"/>
    <w:p w14:paraId="412A204A" w14:textId="77777777" w:rsidR="006C7ECA" w:rsidRPr="007A77EF" w:rsidRDefault="006C7ECA" w:rsidP="006C7ECA">
      <w:pPr>
        <w:pStyle w:val="Bezriadkovania"/>
        <w:jc w:val="both"/>
        <w:rPr>
          <w:rFonts w:ascii="Calibri" w:hAnsi="Calibri" w:cs="Calibri"/>
          <w:sz w:val="20"/>
          <w:szCs w:val="20"/>
        </w:rPr>
      </w:pPr>
    </w:p>
    <w:p w14:paraId="21D2360A" w14:textId="3576F428" w:rsidR="006C7ECA" w:rsidRPr="007A77EF" w:rsidRDefault="006C7ECA" w:rsidP="006C7ECA">
      <w:pPr>
        <w:tabs>
          <w:tab w:val="left" w:pos="567"/>
        </w:tabs>
        <w:spacing w:after="0" w:line="240" w:lineRule="auto"/>
        <w:jc w:val="center"/>
        <w:rPr>
          <w:rFonts w:ascii="Calibri" w:eastAsia="Calibri" w:hAnsi="Calibri" w:cs="Calibri"/>
          <w:b/>
          <w:sz w:val="20"/>
          <w:szCs w:val="20"/>
        </w:rPr>
      </w:pPr>
      <w:r w:rsidRPr="007A77EF">
        <w:rPr>
          <w:rFonts w:ascii="Calibri" w:eastAsia="Calibri" w:hAnsi="Calibri" w:cs="Calibri"/>
          <w:b/>
          <w:sz w:val="20"/>
          <w:szCs w:val="20"/>
        </w:rPr>
        <w:t>Článok XVII</w:t>
      </w:r>
    </w:p>
    <w:p w14:paraId="186FE617" w14:textId="77777777" w:rsidR="006C7ECA" w:rsidRPr="007A77EF" w:rsidRDefault="006C7ECA" w:rsidP="006C7ECA">
      <w:pPr>
        <w:spacing w:after="0" w:line="240" w:lineRule="auto"/>
        <w:jc w:val="center"/>
        <w:rPr>
          <w:rFonts w:ascii="Calibri" w:eastAsia="Calibri" w:hAnsi="Calibri" w:cs="Calibri"/>
          <w:b/>
          <w:sz w:val="20"/>
          <w:szCs w:val="20"/>
        </w:rPr>
      </w:pPr>
      <w:r w:rsidRPr="007A77EF">
        <w:rPr>
          <w:rFonts w:ascii="Calibri" w:eastAsia="Calibri" w:hAnsi="Calibri" w:cs="Calibri"/>
          <w:b/>
          <w:sz w:val="20"/>
          <w:szCs w:val="20"/>
        </w:rPr>
        <w:t>DORUČOVANIE</w:t>
      </w:r>
    </w:p>
    <w:p w14:paraId="17DACCA3" w14:textId="77777777" w:rsidR="006C7ECA" w:rsidRPr="007A77EF" w:rsidRDefault="006C7ECA" w:rsidP="006C7ECA">
      <w:pPr>
        <w:spacing w:after="0" w:line="240" w:lineRule="auto"/>
        <w:jc w:val="center"/>
        <w:rPr>
          <w:rFonts w:ascii="Calibri" w:eastAsia="Calibri" w:hAnsi="Calibri" w:cs="Calibri"/>
          <w:b/>
          <w:sz w:val="20"/>
          <w:szCs w:val="20"/>
        </w:rPr>
      </w:pPr>
    </w:p>
    <w:p w14:paraId="3FE9393F" w14:textId="77777777" w:rsidR="006C7ECA" w:rsidRPr="008E2DB7" w:rsidRDefault="006C7ECA" w:rsidP="006C7ECA">
      <w:pPr>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1.</w:t>
      </w:r>
      <w:r w:rsidRPr="007A77EF">
        <w:rPr>
          <w:rFonts w:ascii="Calibri" w:eastAsia="Calibri" w:hAnsi="Calibri" w:cs="Calibri"/>
          <w:bCs/>
          <w:sz w:val="20"/>
          <w:szCs w:val="20"/>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len v prípade odstúpenia od zmluvy, uplatnenia zodpovednosti za vady, uplatnenia náhrady škody, </w:t>
      </w:r>
      <w:r w:rsidRPr="008E2DB7">
        <w:rPr>
          <w:rFonts w:ascii="Calibri" w:eastAsia="Calibri" w:hAnsi="Calibri" w:cs="Calibri"/>
          <w:bCs/>
          <w:sz w:val="20"/>
          <w:szCs w:val="20"/>
        </w:rPr>
        <w:t xml:space="preserve">návrhu dodatkov Zmluvy. </w:t>
      </w:r>
    </w:p>
    <w:p w14:paraId="5C7DD03A" w14:textId="2D9974C3" w:rsidR="00FC2697" w:rsidRPr="008E2DB7" w:rsidRDefault="006C7ECA" w:rsidP="006C7ECA">
      <w:pPr>
        <w:spacing w:after="0" w:line="240" w:lineRule="auto"/>
        <w:ind w:left="567"/>
        <w:jc w:val="both"/>
        <w:rPr>
          <w:rFonts w:ascii="Calibri" w:hAnsi="Calibri" w:cs="Calibri"/>
          <w:sz w:val="20"/>
          <w:szCs w:val="20"/>
        </w:rPr>
      </w:pPr>
      <w:r w:rsidRPr="008E2DB7">
        <w:rPr>
          <w:rFonts w:ascii="Calibri" w:eastAsia="Calibri" w:hAnsi="Calibri" w:cs="Calibri"/>
          <w:bCs/>
          <w:sz w:val="20"/>
          <w:szCs w:val="20"/>
        </w:rPr>
        <w:t>Kontaktná e-mailová adresa Objednávateľa:</w:t>
      </w:r>
      <w:r w:rsidR="008E2DB7" w:rsidRPr="008E2DB7">
        <w:rPr>
          <w:rFonts w:ascii="Calibri" w:eastAsia="Calibri" w:hAnsi="Calibri" w:cs="Calibri"/>
          <w:bCs/>
          <w:sz w:val="20"/>
          <w:szCs w:val="20"/>
        </w:rPr>
        <w:t xml:space="preserve"> </w:t>
      </w:r>
      <w:r w:rsidR="008E2DB7" w:rsidRPr="008E2DB7">
        <w:rPr>
          <w:rFonts w:ascii="Calibri" w:hAnsi="Calibri" w:cs="Calibri"/>
          <w:sz w:val="20"/>
          <w:szCs w:val="20"/>
        </w:rPr>
        <w:t>starosta@dvornikyvcelare.sk</w:t>
      </w:r>
    </w:p>
    <w:p w14:paraId="222BD9E1" w14:textId="1E592219" w:rsidR="006C7ECA" w:rsidRPr="007A77EF" w:rsidRDefault="006C7ECA" w:rsidP="006C7ECA">
      <w:pPr>
        <w:spacing w:after="0" w:line="240" w:lineRule="auto"/>
        <w:ind w:left="567"/>
        <w:jc w:val="both"/>
        <w:rPr>
          <w:rFonts w:ascii="Calibri" w:eastAsia="Calibri" w:hAnsi="Calibri" w:cs="Calibri"/>
          <w:bCs/>
          <w:i/>
          <w:iCs/>
          <w:sz w:val="20"/>
          <w:szCs w:val="20"/>
        </w:rPr>
      </w:pPr>
      <w:r w:rsidRPr="007A77EF">
        <w:rPr>
          <w:rFonts w:ascii="Calibri" w:eastAsia="Calibri" w:hAnsi="Calibri" w:cs="Calibri"/>
          <w:bCs/>
          <w:sz w:val="20"/>
          <w:szCs w:val="20"/>
          <w:highlight w:val="yellow"/>
        </w:rPr>
        <w:t>Kontaktná e-mailová adresa Zhotoviteľa:...........................................................</w:t>
      </w:r>
      <w:r w:rsidRPr="007A77EF">
        <w:rPr>
          <w:rFonts w:ascii="Calibri" w:eastAsia="Calibri" w:hAnsi="Calibri" w:cs="Calibri"/>
          <w:bCs/>
          <w:sz w:val="20"/>
          <w:szCs w:val="20"/>
        </w:rPr>
        <w:t xml:space="preserve"> </w:t>
      </w:r>
      <w:r w:rsidRPr="007A77EF">
        <w:rPr>
          <w:rFonts w:ascii="Calibri" w:eastAsia="Calibri" w:hAnsi="Calibri" w:cs="Calibri"/>
          <w:bCs/>
          <w:i/>
          <w:iCs/>
          <w:sz w:val="20"/>
          <w:szCs w:val="20"/>
        </w:rPr>
        <w:t>( dopíše uchádzač)</w:t>
      </w:r>
    </w:p>
    <w:p w14:paraId="075249CF" w14:textId="77777777" w:rsidR="006C7ECA" w:rsidRPr="007A77EF" w:rsidRDefault="006C7ECA" w:rsidP="006C7ECA">
      <w:pPr>
        <w:spacing w:after="0" w:line="240" w:lineRule="auto"/>
        <w:ind w:left="567"/>
        <w:jc w:val="both"/>
        <w:rPr>
          <w:rFonts w:ascii="Calibri" w:eastAsia="Calibri" w:hAnsi="Calibri" w:cs="Calibri"/>
          <w:bCs/>
          <w:i/>
          <w:iCs/>
          <w:sz w:val="20"/>
          <w:szCs w:val="20"/>
        </w:rPr>
      </w:pPr>
    </w:p>
    <w:p w14:paraId="7AE63F18" w14:textId="77777777" w:rsidR="006C7ECA" w:rsidRPr="007A77EF" w:rsidRDefault="006C7ECA" w:rsidP="00790720">
      <w:pPr>
        <w:pStyle w:val="Odsekzoznamu"/>
        <w:numPr>
          <w:ilvl w:val="0"/>
          <w:numId w:val="40"/>
        </w:numPr>
        <w:spacing w:after="0" w:line="240" w:lineRule="auto"/>
        <w:ind w:left="567" w:hanging="567"/>
        <w:jc w:val="both"/>
        <w:rPr>
          <w:rFonts w:ascii="Calibri" w:eastAsia="Calibri" w:hAnsi="Calibri" w:cs="Calibri"/>
          <w:bCs/>
          <w:sz w:val="20"/>
          <w:szCs w:val="20"/>
        </w:rPr>
      </w:pPr>
      <w:r w:rsidRPr="007A77EF">
        <w:rPr>
          <w:rFonts w:ascii="Calibri" w:eastAsia="Calibri" w:hAnsi="Calibri" w:cs="Calibri"/>
          <w:bCs/>
          <w:sz w:val="20"/>
          <w:szCs w:val="20"/>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6E0F850F" w14:textId="77777777" w:rsidR="006C7ECA" w:rsidRPr="007A77EF" w:rsidRDefault="006C7ECA" w:rsidP="006C7ECA">
      <w:pPr>
        <w:pStyle w:val="Odsekzoznamu"/>
        <w:spacing w:after="0" w:line="240" w:lineRule="auto"/>
        <w:jc w:val="both"/>
        <w:rPr>
          <w:rFonts w:ascii="Calibri" w:eastAsia="Calibri" w:hAnsi="Calibri" w:cs="Calibri"/>
          <w:bCs/>
          <w:sz w:val="20"/>
          <w:szCs w:val="20"/>
        </w:rPr>
      </w:pPr>
    </w:p>
    <w:p w14:paraId="64708EB4" w14:textId="77777777" w:rsidR="006C7ECA" w:rsidRPr="007A77EF" w:rsidRDefault="006C7ECA" w:rsidP="006C7ECA">
      <w:pPr>
        <w:tabs>
          <w:tab w:val="left" w:pos="567"/>
        </w:tabs>
        <w:spacing w:after="0" w:line="240" w:lineRule="auto"/>
        <w:ind w:left="567" w:hanging="567"/>
        <w:jc w:val="both"/>
        <w:rPr>
          <w:rFonts w:ascii="Calibri" w:eastAsia="Calibri" w:hAnsi="Calibri" w:cs="Calibri"/>
          <w:sz w:val="20"/>
          <w:szCs w:val="20"/>
        </w:rPr>
      </w:pPr>
      <w:r w:rsidRPr="007A77EF">
        <w:rPr>
          <w:rFonts w:ascii="Calibri" w:eastAsia="Calibri" w:hAnsi="Calibri" w:cs="Calibri"/>
          <w:bCs/>
          <w:sz w:val="20"/>
          <w:szCs w:val="20"/>
        </w:rPr>
        <w:t>3.</w:t>
      </w:r>
      <w:r w:rsidRPr="007A77EF">
        <w:rPr>
          <w:rFonts w:ascii="Calibri" w:eastAsia="Calibri" w:hAnsi="Calibri" w:cs="Calibri"/>
          <w:b/>
          <w:sz w:val="20"/>
          <w:szCs w:val="20"/>
        </w:rPr>
        <w:tab/>
      </w:r>
      <w:r w:rsidRPr="007A77EF">
        <w:rPr>
          <w:rFonts w:ascii="Calibri" w:eastAsia="Calibri" w:hAnsi="Calibri" w:cs="Calibri"/>
          <w:sz w:val="20"/>
          <w:szCs w:val="20"/>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26A37E72" w14:textId="77777777" w:rsidR="00790720" w:rsidRDefault="00790720" w:rsidP="00790720">
      <w:pPr>
        <w:spacing w:after="0" w:line="240" w:lineRule="auto"/>
        <w:jc w:val="center"/>
        <w:rPr>
          <w:rFonts w:ascii="Calibri" w:hAnsi="Calibri" w:cs="Calibri"/>
          <w:b/>
          <w:bCs/>
          <w:sz w:val="20"/>
          <w:szCs w:val="20"/>
        </w:rPr>
      </w:pPr>
    </w:p>
    <w:p w14:paraId="51C408A5" w14:textId="45254655" w:rsidR="006C7ECA" w:rsidRPr="007A77EF" w:rsidRDefault="006C7ECA" w:rsidP="00790720">
      <w:pPr>
        <w:spacing w:after="0" w:line="240" w:lineRule="auto"/>
        <w:jc w:val="center"/>
        <w:rPr>
          <w:rFonts w:ascii="Calibri" w:hAnsi="Calibri" w:cs="Calibri"/>
          <w:b/>
          <w:bCs/>
          <w:sz w:val="20"/>
          <w:szCs w:val="20"/>
        </w:rPr>
      </w:pPr>
      <w:r w:rsidRPr="007A77EF">
        <w:rPr>
          <w:rFonts w:ascii="Calibri" w:hAnsi="Calibri" w:cs="Calibri"/>
          <w:b/>
          <w:bCs/>
          <w:sz w:val="20"/>
          <w:szCs w:val="20"/>
        </w:rPr>
        <w:t xml:space="preserve">Článok </w:t>
      </w:r>
      <w:r w:rsidR="00790720">
        <w:rPr>
          <w:rFonts w:ascii="Calibri" w:hAnsi="Calibri" w:cs="Calibri"/>
          <w:b/>
          <w:bCs/>
          <w:sz w:val="20"/>
          <w:szCs w:val="20"/>
        </w:rPr>
        <w:t>XVIII</w:t>
      </w:r>
    </w:p>
    <w:p w14:paraId="688C8F69" w14:textId="77777777" w:rsidR="006C7ECA" w:rsidRPr="007A77EF" w:rsidRDefault="006C7ECA" w:rsidP="00790720">
      <w:pPr>
        <w:pStyle w:val="Bezriadkovania"/>
        <w:jc w:val="center"/>
        <w:rPr>
          <w:rFonts w:ascii="Calibri" w:hAnsi="Calibri" w:cs="Calibri"/>
          <w:b/>
          <w:bCs/>
          <w:sz w:val="20"/>
          <w:szCs w:val="20"/>
        </w:rPr>
      </w:pPr>
      <w:r w:rsidRPr="007A77EF">
        <w:rPr>
          <w:rFonts w:ascii="Calibri" w:hAnsi="Calibri" w:cs="Calibri"/>
          <w:b/>
          <w:bCs/>
          <w:sz w:val="20"/>
          <w:szCs w:val="20"/>
        </w:rPr>
        <w:t>Záverečné ustanovenia</w:t>
      </w:r>
    </w:p>
    <w:p w14:paraId="732160DE" w14:textId="77777777" w:rsidR="00F23633" w:rsidRPr="007A77EF" w:rsidRDefault="00F23633" w:rsidP="006C7ECA">
      <w:pPr>
        <w:pStyle w:val="Odsekzoznamu"/>
        <w:suppressAutoHyphens/>
        <w:autoSpaceDE w:val="0"/>
        <w:autoSpaceDN w:val="0"/>
        <w:adjustRightInd w:val="0"/>
        <w:spacing w:after="0" w:line="240" w:lineRule="auto"/>
        <w:ind w:left="567"/>
        <w:jc w:val="both"/>
        <w:rPr>
          <w:rFonts w:ascii="Calibri" w:hAnsi="Calibri" w:cs="Calibri"/>
          <w:sz w:val="20"/>
          <w:szCs w:val="20"/>
        </w:rPr>
      </w:pPr>
    </w:p>
    <w:p w14:paraId="03915443"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Táto </w:t>
      </w:r>
      <w:r>
        <w:rPr>
          <w:rFonts w:ascii="Calibri" w:hAnsi="Calibri" w:cs="Calibri"/>
          <w:sz w:val="20"/>
          <w:szCs w:val="20"/>
        </w:rPr>
        <w:t>Z</w:t>
      </w:r>
      <w:r w:rsidRPr="00F23633">
        <w:rPr>
          <w:rFonts w:ascii="Calibri" w:hAnsi="Calibri" w:cs="Calibri"/>
          <w:sz w:val="20"/>
          <w:szCs w:val="20"/>
        </w:rPr>
        <w:t xml:space="preserve">mluva a všetky jej prípadné dodatky sa riadia zákonmi Slovenskej republiky. Všetky dokumenty týkajúce sa tejto </w:t>
      </w:r>
      <w:r>
        <w:rPr>
          <w:rFonts w:ascii="Calibri" w:hAnsi="Calibri" w:cs="Calibri"/>
          <w:sz w:val="20"/>
          <w:szCs w:val="20"/>
        </w:rPr>
        <w:t>Z</w:t>
      </w:r>
      <w:r w:rsidRPr="00F23633">
        <w:rPr>
          <w:rFonts w:ascii="Calibri" w:hAnsi="Calibri" w:cs="Calibri"/>
          <w:sz w:val="20"/>
          <w:szCs w:val="20"/>
        </w:rPr>
        <w:t xml:space="preserve">mluvy budú vyhotovené v slovenskom jazyku. Vzťahy neupravené v tejto </w:t>
      </w:r>
      <w:r>
        <w:rPr>
          <w:rFonts w:ascii="Calibri" w:hAnsi="Calibri" w:cs="Calibri"/>
          <w:sz w:val="20"/>
          <w:szCs w:val="20"/>
        </w:rPr>
        <w:t>Z</w:t>
      </w:r>
      <w:r w:rsidRPr="00F23633">
        <w:rPr>
          <w:rFonts w:ascii="Calibri" w:hAnsi="Calibri" w:cs="Calibri"/>
          <w:sz w:val="20"/>
          <w:szCs w:val="20"/>
        </w:rPr>
        <w:t>mluve sa spravujú ustanoveniami Obchodného zákonníka č. 513/1991 Zb. v znení neskorších predpisov a ostatných príslušných právnych predpisov Slovenskej republiky.</w:t>
      </w:r>
    </w:p>
    <w:p w14:paraId="795A3D51" w14:textId="77777777" w:rsidR="00DD06E5" w:rsidRPr="00F23633" w:rsidRDefault="00DD06E5" w:rsidP="00DD06E5">
      <w:pPr>
        <w:pStyle w:val="Bezriadkovania"/>
        <w:ind w:left="567"/>
        <w:jc w:val="both"/>
        <w:rPr>
          <w:rFonts w:ascii="Calibri" w:hAnsi="Calibri" w:cs="Calibri"/>
          <w:sz w:val="20"/>
          <w:szCs w:val="20"/>
        </w:rPr>
      </w:pPr>
    </w:p>
    <w:p w14:paraId="15EF485C" w14:textId="77777777" w:rsidR="00DD06E5" w:rsidRPr="00F23633"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Ak je Zhotoviteľom skupina dodávateľov,  spoločný podnik, konzorcium alebo iné neregistrované zoskupenie dvoch alebo viacerých fyzických alebo právnických osôb:</w:t>
      </w:r>
    </w:p>
    <w:p w14:paraId="17B7B5AF" w14:textId="77777777" w:rsidR="00DD06E5" w:rsidRPr="00F23633" w:rsidRDefault="00DD06E5" w:rsidP="00DD06E5">
      <w:pPr>
        <w:pStyle w:val="Bezriadkovania"/>
        <w:numPr>
          <w:ilvl w:val="0"/>
          <w:numId w:val="43"/>
        </w:numPr>
        <w:jc w:val="both"/>
        <w:rPr>
          <w:rFonts w:ascii="Calibri" w:hAnsi="Calibri" w:cs="Calibri"/>
          <w:sz w:val="20"/>
          <w:szCs w:val="20"/>
        </w:rPr>
      </w:pPr>
      <w:r w:rsidRPr="00F23633">
        <w:rPr>
          <w:rFonts w:ascii="Calibri" w:hAnsi="Calibri" w:cs="Calibri"/>
          <w:sz w:val="20"/>
          <w:szCs w:val="20"/>
        </w:rPr>
        <w:t>tieto osoby budú spoločne a nerozdielne zodpovedné voči Objednávateľovi za realizáciu Zmluvy,</w:t>
      </w:r>
    </w:p>
    <w:p w14:paraId="7DC1C041" w14:textId="77777777" w:rsidR="00DD06E5" w:rsidRPr="00F23633" w:rsidRDefault="00DD06E5" w:rsidP="00DD06E5">
      <w:pPr>
        <w:pStyle w:val="Bezriadkovania"/>
        <w:numPr>
          <w:ilvl w:val="0"/>
          <w:numId w:val="43"/>
        </w:numPr>
        <w:jc w:val="both"/>
        <w:rPr>
          <w:rFonts w:ascii="Calibri" w:hAnsi="Calibri" w:cs="Calibri"/>
          <w:sz w:val="20"/>
          <w:szCs w:val="20"/>
        </w:rPr>
      </w:pPr>
      <w:r w:rsidRPr="00F23633">
        <w:rPr>
          <w:rFonts w:ascii="Calibri" w:hAnsi="Calibri" w:cs="Calibri"/>
          <w:sz w:val="20"/>
          <w:szCs w:val="20"/>
        </w:rPr>
        <w:t>tieto osoby oznámia Objednávateľovi svojho vedúceho predstaviteľa, ktorý bude oprávnený zaväzovať Zhotoviteľa a každú z týchto osôb,</w:t>
      </w:r>
    </w:p>
    <w:p w14:paraId="0CF97AF9" w14:textId="77777777" w:rsidR="00DD06E5" w:rsidRDefault="00DD06E5" w:rsidP="00DD06E5">
      <w:pPr>
        <w:pStyle w:val="Bezriadkovania"/>
        <w:numPr>
          <w:ilvl w:val="0"/>
          <w:numId w:val="43"/>
        </w:numPr>
        <w:jc w:val="both"/>
        <w:rPr>
          <w:rFonts w:ascii="Calibri" w:hAnsi="Calibri" w:cs="Calibri"/>
          <w:sz w:val="20"/>
          <w:szCs w:val="20"/>
        </w:rPr>
      </w:pPr>
      <w:r w:rsidRPr="00F23633">
        <w:rPr>
          <w:rFonts w:ascii="Calibri" w:hAnsi="Calibri" w:cs="Calibri"/>
          <w:sz w:val="20"/>
          <w:szCs w:val="20"/>
        </w:rPr>
        <w:t>Zhotoviteľ nesmie meniť svoje zloženie alebo právny stav bez predchádzajúceho súhlasu Objednávateľa.</w:t>
      </w:r>
    </w:p>
    <w:p w14:paraId="59EF5196" w14:textId="77777777" w:rsidR="00DD06E5" w:rsidRPr="00F23633" w:rsidRDefault="00DD06E5" w:rsidP="00DD06E5">
      <w:pPr>
        <w:pStyle w:val="Bezriadkovania"/>
        <w:ind w:left="927"/>
        <w:jc w:val="both"/>
        <w:rPr>
          <w:rFonts w:ascii="Calibri" w:hAnsi="Calibri" w:cs="Calibri"/>
          <w:sz w:val="20"/>
          <w:szCs w:val="20"/>
        </w:rPr>
      </w:pPr>
    </w:p>
    <w:p w14:paraId="4D19CAFF"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Zmluvné strany nesmú postúpiť na tretiu osobu pohľadávky vzniknuté podľa tejto </w:t>
      </w:r>
      <w:r>
        <w:rPr>
          <w:rFonts w:ascii="Calibri" w:hAnsi="Calibri" w:cs="Calibri"/>
          <w:sz w:val="20"/>
          <w:szCs w:val="20"/>
        </w:rPr>
        <w:t>Z</w:t>
      </w:r>
      <w:r w:rsidRPr="00F23633">
        <w:rPr>
          <w:rFonts w:ascii="Calibri" w:hAnsi="Calibri" w:cs="Calibri"/>
          <w:sz w:val="20"/>
          <w:szCs w:val="20"/>
        </w:rPr>
        <w:t>mluvy alebo s ňou súvisiacich bez predchádzajúceho písomného súhlasu druhej Zmluvnej strany.</w:t>
      </w:r>
    </w:p>
    <w:p w14:paraId="718D7ADD" w14:textId="77777777" w:rsidR="00DD06E5" w:rsidRPr="00F23633" w:rsidRDefault="00DD06E5" w:rsidP="00DD06E5">
      <w:pPr>
        <w:pStyle w:val="Bezriadkovania"/>
        <w:ind w:left="567"/>
        <w:jc w:val="both"/>
        <w:rPr>
          <w:rFonts w:ascii="Calibri" w:hAnsi="Calibri" w:cs="Calibri"/>
          <w:sz w:val="20"/>
          <w:szCs w:val="20"/>
        </w:rPr>
      </w:pPr>
    </w:p>
    <w:p w14:paraId="5BAF7582"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Zmluvné strany sa dohodli, že ustanovenia tejto </w:t>
      </w:r>
      <w:r>
        <w:rPr>
          <w:rFonts w:ascii="Calibri" w:hAnsi="Calibri" w:cs="Calibri"/>
          <w:sz w:val="20"/>
          <w:szCs w:val="20"/>
        </w:rPr>
        <w:t>Zm</w:t>
      </w:r>
      <w:r w:rsidRPr="00F23633">
        <w:rPr>
          <w:rFonts w:ascii="Calibri" w:hAnsi="Calibri" w:cs="Calibri"/>
          <w:sz w:val="20"/>
          <w:szCs w:val="20"/>
        </w:rPr>
        <w:t xml:space="preserve">luvy týkajúce sa vád predmetu </w:t>
      </w:r>
      <w:r>
        <w:rPr>
          <w:rFonts w:ascii="Calibri" w:hAnsi="Calibri" w:cs="Calibri"/>
          <w:sz w:val="20"/>
          <w:szCs w:val="20"/>
        </w:rPr>
        <w:t>Z</w:t>
      </w:r>
      <w:r w:rsidRPr="00F23633">
        <w:rPr>
          <w:rFonts w:ascii="Calibri" w:hAnsi="Calibri" w:cs="Calibri"/>
          <w:sz w:val="20"/>
          <w:szCs w:val="20"/>
        </w:rPr>
        <w:t xml:space="preserve">mluvy, záručnej doby, zádržného, nárokov na náhradu škody, zaplatenie zmluvnej pokuty, iných nárokov ostávajú v platnosti aj v prípade odstúpenia od </w:t>
      </w:r>
      <w:r>
        <w:rPr>
          <w:rFonts w:ascii="Calibri" w:hAnsi="Calibri" w:cs="Calibri"/>
          <w:sz w:val="20"/>
          <w:szCs w:val="20"/>
        </w:rPr>
        <w:t>Z</w:t>
      </w:r>
      <w:r w:rsidRPr="00F23633">
        <w:rPr>
          <w:rFonts w:ascii="Calibri" w:hAnsi="Calibri" w:cs="Calibri"/>
          <w:sz w:val="20"/>
          <w:szCs w:val="20"/>
        </w:rPr>
        <w:t xml:space="preserve">mluvy ktoroukoľvek </w:t>
      </w:r>
      <w:r>
        <w:rPr>
          <w:rFonts w:ascii="Calibri" w:hAnsi="Calibri" w:cs="Calibri"/>
          <w:sz w:val="20"/>
          <w:szCs w:val="20"/>
        </w:rPr>
        <w:t>Z</w:t>
      </w:r>
      <w:r w:rsidRPr="00F23633">
        <w:rPr>
          <w:rFonts w:ascii="Calibri" w:hAnsi="Calibri" w:cs="Calibri"/>
          <w:sz w:val="20"/>
          <w:szCs w:val="20"/>
        </w:rPr>
        <w:t>mluvnou stranou podľa tejto Zmluvy, vrátane zachovania obchodného tajomstva.</w:t>
      </w:r>
    </w:p>
    <w:p w14:paraId="753BD490" w14:textId="77777777" w:rsidR="00DD06E5" w:rsidRPr="00F23633" w:rsidRDefault="00DD06E5" w:rsidP="00DD06E5">
      <w:pPr>
        <w:pStyle w:val="Bezriadkovania"/>
        <w:jc w:val="both"/>
        <w:rPr>
          <w:rFonts w:ascii="Calibri" w:hAnsi="Calibri" w:cs="Calibri"/>
          <w:sz w:val="20"/>
          <w:szCs w:val="20"/>
        </w:rPr>
      </w:pPr>
    </w:p>
    <w:p w14:paraId="13569E70"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Zmluvné strany sa dohodli, že ak </w:t>
      </w:r>
      <w:bookmarkStart w:id="8" w:name="_Hlk180004023"/>
      <w:r w:rsidRPr="00F23633">
        <w:rPr>
          <w:rFonts w:ascii="Calibri" w:hAnsi="Calibri" w:cs="Calibri"/>
          <w:sz w:val="20"/>
          <w:szCs w:val="20"/>
        </w:rPr>
        <w:t>Objednávateľovi nebudú Poskytovateľom poskytnuté finančné prostriedky</w:t>
      </w:r>
      <w:bookmarkEnd w:id="8"/>
      <w:r w:rsidRPr="00F23633">
        <w:rPr>
          <w:rFonts w:ascii="Calibri" w:hAnsi="Calibri" w:cs="Calibri"/>
          <w:sz w:val="20"/>
          <w:szCs w:val="20"/>
        </w:rPr>
        <w:t xml:space="preserve"> (NFP, dotácia zo ŠR, POO alebo iné finančné prostriedky) na realizáciu predmetu </w:t>
      </w:r>
      <w:r>
        <w:rPr>
          <w:rFonts w:ascii="Calibri" w:hAnsi="Calibri" w:cs="Calibri"/>
          <w:sz w:val="20"/>
          <w:szCs w:val="20"/>
        </w:rPr>
        <w:t>Z</w:t>
      </w:r>
      <w:r w:rsidRPr="00F23633">
        <w:rPr>
          <w:rFonts w:ascii="Calibri" w:hAnsi="Calibri" w:cs="Calibri"/>
          <w:sz w:val="20"/>
          <w:szCs w:val="20"/>
        </w:rPr>
        <w:t xml:space="preserve">mluvy za podmienok dohodnutých v tejto </w:t>
      </w:r>
      <w:r>
        <w:rPr>
          <w:rFonts w:ascii="Calibri" w:hAnsi="Calibri" w:cs="Calibri"/>
          <w:sz w:val="20"/>
          <w:szCs w:val="20"/>
        </w:rPr>
        <w:t>Z</w:t>
      </w:r>
      <w:r w:rsidRPr="00F23633">
        <w:rPr>
          <w:rFonts w:ascii="Calibri" w:hAnsi="Calibri" w:cs="Calibri"/>
          <w:sz w:val="20"/>
          <w:szCs w:val="20"/>
        </w:rPr>
        <w:t xml:space="preserve">mluve do 3 rokov odo dňa platnosti tejto </w:t>
      </w:r>
      <w:r>
        <w:rPr>
          <w:rFonts w:ascii="Calibri" w:hAnsi="Calibri" w:cs="Calibri"/>
          <w:sz w:val="20"/>
          <w:szCs w:val="20"/>
        </w:rPr>
        <w:t>Z</w:t>
      </w:r>
      <w:r w:rsidRPr="00F23633">
        <w:rPr>
          <w:rFonts w:ascii="Calibri" w:hAnsi="Calibri" w:cs="Calibri"/>
          <w:sz w:val="20"/>
          <w:szCs w:val="20"/>
        </w:rPr>
        <w:t xml:space="preserve">mluvy, táto </w:t>
      </w:r>
      <w:r>
        <w:rPr>
          <w:rFonts w:ascii="Calibri" w:hAnsi="Calibri" w:cs="Calibri"/>
          <w:sz w:val="20"/>
          <w:szCs w:val="20"/>
        </w:rPr>
        <w:t>Z</w:t>
      </w:r>
      <w:r w:rsidRPr="00F23633">
        <w:rPr>
          <w:rFonts w:ascii="Calibri" w:hAnsi="Calibri" w:cs="Calibri"/>
          <w:sz w:val="20"/>
          <w:szCs w:val="20"/>
        </w:rPr>
        <w:t xml:space="preserve">mluva zaniká uplynutím lehoty troch rokov odo dňa platnosti tejto </w:t>
      </w:r>
      <w:r>
        <w:rPr>
          <w:rFonts w:ascii="Calibri" w:hAnsi="Calibri" w:cs="Calibri"/>
          <w:sz w:val="20"/>
          <w:szCs w:val="20"/>
        </w:rPr>
        <w:t>Z</w:t>
      </w:r>
      <w:r w:rsidRPr="00F23633">
        <w:rPr>
          <w:rFonts w:ascii="Calibri" w:hAnsi="Calibri" w:cs="Calibri"/>
          <w:sz w:val="20"/>
          <w:szCs w:val="20"/>
        </w:rPr>
        <w:t xml:space="preserve">mluvy. Zhotoviteľ vyhlasuje, že si neuplatní u Objednávateľa žiaden finančný nárok prípadne náhradu vzniknutej škody v súvislosti so zánikom </w:t>
      </w:r>
      <w:r>
        <w:rPr>
          <w:rFonts w:ascii="Calibri" w:hAnsi="Calibri" w:cs="Calibri"/>
          <w:sz w:val="20"/>
          <w:szCs w:val="20"/>
        </w:rPr>
        <w:t>Z</w:t>
      </w:r>
      <w:r w:rsidRPr="00F23633">
        <w:rPr>
          <w:rFonts w:ascii="Calibri" w:hAnsi="Calibri" w:cs="Calibri"/>
          <w:sz w:val="20"/>
          <w:szCs w:val="20"/>
        </w:rPr>
        <w:t xml:space="preserve">mluvy z dôvodov uvedených v tomto bode </w:t>
      </w:r>
      <w:r>
        <w:rPr>
          <w:rFonts w:ascii="Calibri" w:hAnsi="Calibri" w:cs="Calibri"/>
          <w:sz w:val="20"/>
          <w:szCs w:val="20"/>
        </w:rPr>
        <w:t>Z</w:t>
      </w:r>
      <w:r w:rsidRPr="00F23633">
        <w:rPr>
          <w:rFonts w:ascii="Calibri" w:hAnsi="Calibri" w:cs="Calibri"/>
          <w:sz w:val="20"/>
          <w:szCs w:val="20"/>
        </w:rPr>
        <w:t>mluvy.</w:t>
      </w:r>
    </w:p>
    <w:p w14:paraId="7D08E78E" w14:textId="77777777" w:rsidR="00DD06E5" w:rsidRPr="00F23633" w:rsidRDefault="00DD06E5" w:rsidP="00DD06E5">
      <w:pPr>
        <w:pStyle w:val="Bezriadkovania"/>
        <w:jc w:val="both"/>
        <w:rPr>
          <w:rFonts w:ascii="Calibri" w:hAnsi="Calibri" w:cs="Calibri"/>
          <w:sz w:val="20"/>
          <w:szCs w:val="20"/>
        </w:rPr>
      </w:pPr>
    </w:p>
    <w:p w14:paraId="59A82D9E"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V prípade, že Dielo je možné realizovať na etapy (logické celky) </w:t>
      </w:r>
      <w:r>
        <w:rPr>
          <w:rFonts w:ascii="Calibri" w:hAnsi="Calibri" w:cs="Calibri"/>
          <w:sz w:val="20"/>
          <w:szCs w:val="20"/>
        </w:rPr>
        <w:t xml:space="preserve">a </w:t>
      </w:r>
      <w:r w:rsidRPr="00F23633">
        <w:rPr>
          <w:rFonts w:ascii="Calibri" w:hAnsi="Calibri" w:cs="Calibri"/>
          <w:sz w:val="20"/>
          <w:szCs w:val="20"/>
        </w:rPr>
        <w:t>ak Objednávateľ nezíska od Poskytovateľa finančných prostriedkov celú výšku požadovaných finančných prostriedkov, ale len ich časť, tak platí, že dielo bude realizované po jeho jednotlivých etapách (v závislosti od získavania finančných prostriedkov od Poskytovateľa/Poskytovateľov finančných prostriedkov v ďalších rokoch). Objednávateľ si teda vyhradzuje právo realizovať dielo v jednotlivých etapách a to v závislosti od toho, akú výšku finančných prostriedkov dostane od Poskytovateľa/Poskytovateľov finančných prostriedkov, pričom vždy do 30 dní po uzavretí zmluvy s Poskytovateľom finančných prostriedkov vyzve Objednávateľ Zhotoviteľa na zrealizovanie ďalšej etapy diela a to v rozsahu podľa získaných finančných prostriedkov a zároveň sa určí aj presný rozsah realizácie tejto etapy prác v dňoch (podľa harmonogramu – ktorý bude tvoriť prílohu k Zmluve s úspešným uchádzačom), pričom však súčet dĺžok jednotlivých etáp nesmie prekročiť celkovú lehotu na ukončenie prác a odovzdanie diela (čiže súčet dní jednotlivých etáp nesmie presiahnuť celkovú lehotu na ukončenie prác a odovzdanie diela).  </w:t>
      </w:r>
    </w:p>
    <w:p w14:paraId="23EAEA21" w14:textId="77777777" w:rsidR="00DD06E5" w:rsidRPr="00F23633" w:rsidRDefault="00DD06E5" w:rsidP="00DD06E5">
      <w:pPr>
        <w:pStyle w:val="Bezriadkovania"/>
        <w:ind w:left="567"/>
        <w:jc w:val="both"/>
        <w:rPr>
          <w:rFonts w:ascii="Calibri" w:hAnsi="Calibri" w:cs="Calibri"/>
          <w:sz w:val="20"/>
          <w:szCs w:val="20"/>
        </w:rPr>
      </w:pPr>
    </w:p>
    <w:p w14:paraId="0624C4C4"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V</w:t>
      </w:r>
      <w:r>
        <w:rPr>
          <w:rFonts w:ascii="Calibri" w:hAnsi="Calibri" w:cs="Calibri"/>
          <w:sz w:val="20"/>
          <w:szCs w:val="20"/>
        </w:rPr>
        <w:t> </w:t>
      </w:r>
      <w:r w:rsidRPr="00F23633">
        <w:rPr>
          <w:rFonts w:ascii="Calibri" w:hAnsi="Calibri" w:cs="Calibri"/>
          <w:sz w:val="20"/>
          <w:szCs w:val="20"/>
        </w:rPr>
        <w:t>prípade</w:t>
      </w:r>
      <w:r>
        <w:rPr>
          <w:rFonts w:ascii="Calibri" w:hAnsi="Calibri" w:cs="Calibri"/>
          <w:sz w:val="20"/>
          <w:szCs w:val="20"/>
        </w:rPr>
        <w:t>,</w:t>
      </w:r>
      <w:r w:rsidRPr="00F23633">
        <w:rPr>
          <w:rFonts w:ascii="Calibri" w:hAnsi="Calibri" w:cs="Calibri"/>
          <w:sz w:val="20"/>
          <w:szCs w:val="20"/>
        </w:rPr>
        <w:t xml:space="preserve"> ak v lehote do 3 rokov odo dňa, v ktorom nadobudne účinnos</w:t>
      </w:r>
      <w:r>
        <w:rPr>
          <w:rFonts w:ascii="Calibri" w:hAnsi="Calibri" w:cs="Calibri"/>
          <w:sz w:val="20"/>
          <w:szCs w:val="20"/>
        </w:rPr>
        <w:t>ť</w:t>
      </w:r>
      <w:r w:rsidRPr="00F23633">
        <w:rPr>
          <w:rFonts w:ascii="Calibri" w:hAnsi="Calibri" w:cs="Calibri"/>
          <w:sz w:val="20"/>
          <w:szCs w:val="20"/>
        </w:rPr>
        <w:t xml:space="preserve"> Zmluva uzavretá medzi Objednávateľom a Zhotoviteľom nebude zhotovené celé dielo, všetky jeho etapy (a to z dôvodu, že Objednávateľ nezíska finančné prostriedky vo výške, ktorá spolu s povinným spolufinancovaním bude postačovať na úhradu ceny za celé dielo), tak platí, že Zmluva uzavretá medzi Objednávateľom a Zhotoviteľom v časti záväzku Zhotoviteľa zhotoviť dovtedy nezrealizované časti Diela (etapy) zaniká (</w:t>
      </w:r>
      <w:proofErr w:type="spellStart"/>
      <w:r w:rsidRPr="00F23633">
        <w:rPr>
          <w:rFonts w:ascii="Calibri" w:hAnsi="Calibri" w:cs="Calibri"/>
          <w:sz w:val="20"/>
          <w:szCs w:val="20"/>
        </w:rPr>
        <w:t>t.z</w:t>
      </w:r>
      <w:proofErr w:type="spellEnd"/>
      <w:r w:rsidRPr="00F23633">
        <w:rPr>
          <w:rFonts w:ascii="Calibri" w:hAnsi="Calibri" w:cs="Calibri"/>
          <w:sz w:val="20"/>
          <w:szCs w:val="20"/>
        </w:rPr>
        <w:t xml:space="preserve">. toto je rozväzovacia podmienka účinnosti Zmluvy uzavretej medzi Objednávateľom a Zhotoviteľom v tejto časti). Toto ustanovenie však nemá vplyv na tie etapy Diela, ktoré už ku dňu, v ktorom nastane rozväzovacia podmienka účinnosti </w:t>
      </w:r>
      <w:r>
        <w:rPr>
          <w:rFonts w:ascii="Calibri" w:hAnsi="Calibri" w:cs="Calibri"/>
          <w:sz w:val="20"/>
          <w:szCs w:val="20"/>
        </w:rPr>
        <w:t xml:space="preserve">Zmluvy </w:t>
      </w:r>
      <w:r w:rsidRPr="00F23633">
        <w:rPr>
          <w:rFonts w:ascii="Calibri" w:hAnsi="Calibri" w:cs="Calibri"/>
          <w:sz w:val="20"/>
          <w:szCs w:val="20"/>
        </w:rPr>
        <w:t>sú hotové alebo sú v štádiu ich realizácie (rozväzovacia podmienka sa týka len tých etáp, ktoré nie sú finančne kryté a preto sa ani s ich realizáciou nezačalo).</w:t>
      </w:r>
    </w:p>
    <w:p w14:paraId="4B9D3F56" w14:textId="77777777" w:rsidR="00DD06E5" w:rsidRPr="00F23633" w:rsidRDefault="00DD06E5" w:rsidP="00DD06E5">
      <w:pPr>
        <w:pStyle w:val="Bezriadkovania"/>
        <w:jc w:val="both"/>
        <w:rPr>
          <w:rFonts w:ascii="Calibri" w:hAnsi="Calibri" w:cs="Calibri"/>
          <w:sz w:val="20"/>
          <w:szCs w:val="20"/>
        </w:rPr>
      </w:pPr>
    </w:p>
    <w:p w14:paraId="6A939F8E"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V prípade, že je alebo sa stane niektoré z ustanovení tejto Zmluvy neplatné, alebo neúčinné, a aj je od ostatného obsahu Zmluvy oddeliteľné, nebude tým dotknutá existencia, platnosť a účinnosť ostatných ustanovení a </w:t>
      </w:r>
      <w:r>
        <w:rPr>
          <w:rFonts w:ascii="Calibri" w:hAnsi="Calibri" w:cs="Calibri"/>
          <w:sz w:val="20"/>
          <w:szCs w:val="20"/>
        </w:rPr>
        <w:t>Z</w:t>
      </w:r>
      <w:r w:rsidRPr="00F23633">
        <w:rPr>
          <w:rFonts w:ascii="Calibri" w:hAnsi="Calibri" w:cs="Calibri"/>
          <w:sz w:val="20"/>
          <w:szCs w:val="20"/>
        </w:rPr>
        <w:t>mluvné strany vyhlasujú, že majú záujem na trvaní a plnení tejto Zmluvy i v prípade takéhoto neplatného alebo neúčinného ustanovenia. Zmluvné strany sú povinné poskytnúť si vzájomnú súčinnosť na to, aby neplatné, alebo neúčinné ustanovenie bolo nahradené takým platným a účinným ustanovením, ktoré v najvyššej možnej miere zachová ekonomický účel zamýšľaný neplatným, alebo neúčinným ustanovením. To sa nevzťahuje na účinnosť tejto Zmluvy.</w:t>
      </w:r>
    </w:p>
    <w:p w14:paraId="3C5CF835" w14:textId="77777777" w:rsidR="00DD06E5" w:rsidRPr="00F23633" w:rsidRDefault="00DD06E5" w:rsidP="00DD06E5">
      <w:pPr>
        <w:pStyle w:val="Bezriadkovania"/>
        <w:jc w:val="both"/>
        <w:rPr>
          <w:rFonts w:ascii="Calibri" w:hAnsi="Calibri" w:cs="Calibri"/>
          <w:sz w:val="20"/>
          <w:szCs w:val="20"/>
        </w:rPr>
      </w:pPr>
    </w:p>
    <w:p w14:paraId="55AAD920"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Zmluva je vyhotovená v 4 rovnopisoch a každá strana obdrží 2 rovnopisy.</w:t>
      </w:r>
    </w:p>
    <w:p w14:paraId="16589298" w14:textId="77777777" w:rsidR="00DD06E5" w:rsidRPr="00F23633" w:rsidRDefault="00DD06E5" w:rsidP="00DD06E5">
      <w:pPr>
        <w:pStyle w:val="Bezriadkovania"/>
        <w:jc w:val="both"/>
        <w:rPr>
          <w:rFonts w:ascii="Calibri" w:hAnsi="Calibri" w:cs="Calibri"/>
          <w:sz w:val="20"/>
          <w:szCs w:val="20"/>
        </w:rPr>
      </w:pPr>
    </w:p>
    <w:p w14:paraId="5EFC8F42" w14:textId="77777777" w:rsidR="00DD06E5"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Zmluvu je možné meniť len písomnými dodatkami podpísanými oboma </w:t>
      </w:r>
      <w:r>
        <w:rPr>
          <w:rFonts w:ascii="Calibri" w:hAnsi="Calibri" w:cs="Calibri"/>
          <w:sz w:val="20"/>
          <w:szCs w:val="20"/>
        </w:rPr>
        <w:t>Z</w:t>
      </w:r>
      <w:r w:rsidRPr="00F23633">
        <w:rPr>
          <w:rFonts w:ascii="Calibri" w:hAnsi="Calibri" w:cs="Calibri"/>
          <w:sz w:val="20"/>
          <w:szCs w:val="20"/>
        </w:rPr>
        <w:t xml:space="preserve">mluvnými stranami, ktoré budú súčasťou tejto </w:t>
      </w:r>
      <w:r>
        <w:rPr>
          <w:rFonts w:ascii="Calibri" w:hAnsi="Calibri" w:cs="Calibri"/>
          <w:sz w:val="20"/>
          <w:szCs w:val="20"/>
        </w:rPr>
        <w:t>Z</w:t>
      </w:r>
      <w:r w:rsidRPr="00F23633">
        <w:rPr>
          <w:rFonts w:ascii="Calibri" w:hAnsi="Calibri" w:cs="Calibri"/>
          <w:sz w:val="20"/>
          <w:szCs w:val="20"/>
        </w:rPr>
        <w:t xml:space="preserve">mluvy. </w:t>
      </w:r>
    </w:p>
    <w:p w14:paraId="1A10C01B" w14:textId="77777777" w:rsidR="00DD06E5" w:rsidRPr="00F23633" w:rsidRDefault="00DD06E5" w:rsidP="00DD06E5">
      <w:pPr>
        <w:pStyle w:val="Bezriadkovania"/>
        <w:jc w:val="both"/>
        <w:rPr>
          <w:rFonts w:ascii="Calibri" w:hAnsi="Calibri" w:cs="Calibri"/>
          <w:sz w:val="20"/>
          <w:szCs w:val="20"/>
        </w:rPr>
      </w:pPr>
    </w:p>
    <w:p w14:paraId="0FA67938" w14:textId="77777777" w:rsidR="00DD06E5" w:rsidRPr="00F23633" w:rsidRDefault="00DD06E5" w:rsidP="00DD06E5">
      <w:pPr>
        <w:pStyle w:val="Bezriadkovania"/>
        <w:numPr>
          <w:ilvl w:val="0"/>
          <w:numId w:val="36"/>
        </w:numPr>
        <w:ind w:left="567" w:hanging="567"/>
        <w:jc w:val="both"/>
        <w:rPr>
          <w:rFonts w:ascii="Calibri" w:hAnsi="Calibri" w:cs="Calibri"/>
          <w:sz w:val="20"/>
          <w:szCs w:val="20"/>
        </w:rPr>
      </w:pPr>
      <w:r w:rsidRPr="00F23633">
        <w:rPr>
          <w:rFonts w:ascii="Calibri" w:hAnsi="Calibri" w:cs="Calibri"/>
          <w:sz w:val="20"/>
          <w:szCs w:val="20"/>
        </w:rPr>
        <w:t xml:space="preserve">Táto zmluva nadobúda platnosť dňom jej podpisu oprávnenými zástupcami oboch </w:t>
      </w:r>
      <w:r>
        <w:rPr>
          <w:rFonts w:ascii="Calibri" w:hAnsi="Calibri" w:cs="Calibri"/>
          <w:sz w:val="20"/>
          <w:szCs w:val="20"/>
        </w:rPr>
        <w:t>Z</w:t>
      </w:r>
      <w:r w:rsidRPr="00F23633">
        <w:rPr>
          <w:rFonts w:ascii="Calibri" w:hAnsi="Calibri" w:cs="Calibri"/>
          <w:sz w:val="20"/>
          <w:szCs w:val="20"/>
        </w:rPr>
        <w:t>mluvných strán. Zmluva nadobudne účinnosť nasledujúci deň po kumulatívnom splnení nasledovných podmienok:</w:t>
      </w:r>
    </w:p>
    <w:p w14:paraId="00850FAC" w14:textId="77777777" w:rsidR="00DD06E5" w:rsidRPr="00F23633" w:rsidRDefault="00DD06E5" w:rsidP="00DD06E5">
      <w:pPr>
        <w:pStyle w:val="Bezriadkovania"/>
        <w:numPr>
          <w:ilvl w:val="2"/>
          <w:numId w:val="42"/>
        </w:numPr>
        <w:ind w:left="938" w:hanging="371"/>
        <w:jc w:val="both"/>
        <w:rPr>
          <w:rFonts w:ascii="Calibri" w:hAnsi="Calibri" w:cs="Calibri"/>
          <w:b/>
          <w:bCs/>
          <w:sz w:val="20"/>
          <w:szCs w:val="20"/>
        </w:rPr>
      </w:pPr>
      <w:r w:rsidRPr="00F23633">
        <w:rPr>
          <w:rFonts w:ascii="Calibri" w:hAnsi="Calibri" w:cs="Calibri"/>
          <w:b/>
          <w:bCs/>
          <w:sz w:val="20"/>
          <w:szCs w:val="20"/>
        </w:rPr>
        <w:t>zverejnenie Zmluvy v Centrálnom registri zmlúv,</w:t>
      </w:r>
    </w:p>
    <w:p w14:paraId="0BB6E10D" w14:textId="77777777" w:rsidR="00DD06E5" w:rsidRPr="00F23633" w:rsidRDefault="00DD06E5" w:rsidP="00DD06E5">
      <w:pPr>
        <w:pStyle w:val="Bezriadkovania"/>
        <w:numPr>
          <w:ilvl w:val="2"/>
          <w:numId w:val="42"/>
        </w:numPr>
        <w:ind w:left="938" w:hanging="371"/>
        <w:jc w:val="both"/>
        <w:rPr>
          <w:rFonts w:ascii="Calibri" w:hAnsi="Calibri" w:cs="Calibri"/>
          <w:b/>
          <w:bCs/>
          <w:sz w:val="20"/>
          <w:szCs w:val="20"/>
        </w:rPr>
      </w:pPr>
      <w:r w:rsidRPr="00F23633">
        <w:rPr>
          <w:rFonts w:ascii="Calibri" w:hAnsi="Calibri" w:cs="Calibri"/>
          <w:b/>
          <w:bCs/>
          <w:sz w:val="20"/>
          <w:szCs w:val="20"/>
        </w:rPr>
        <w:t>uzatvorená zmluva o poskytnutí finančných prostriedkov na financovanie Diela medzi Objednávateľom a Poskytovateľom finančných prostriedkov,</w:t>
      </w:r>
    </w:p>
    <w:p w14:paraId="01E45F9B" w14:textId="77777777" w:rsidR="00DD06E5" w:rsidRDefault="00DD06E5" w:rsidP="00DD06E5">
      <w:pPr>
        <w:pStyle w:val="Bezriadkovania"/>
        <w:numPr>
          <w:ilvl w:val="2"/>
          <w:numId w:val="42"/>
        </w:numPr>
        <w:ind w:left="938" w:hanging="371"/>
        <w:jc w:val="both"/>
        <w:rPr>
          <w:rFonts w:ascii="Calibri" w:hAnsi="Calibri" w:cs="Calibri"/>
          <w:b/>
          <w:bCs/>
          <w:sz w:val="20"/>
          <w:szCs w:val="20"/>
        </w:rPr>
      </w:pPr>
      <w:r w:rsidRPr="00F23633">
        <w:rPr>
          <w:rFonts w:ascii="Calibri" w:hAnsi="Calibri" w:cs="Calibri"/>
          <w:b/>
          <w:bCs/>
          <w:sz w:val="20"/>
          <w:szCs w:val="20"/>
        </w:rPr>
        <w:t xml:space="preserve">po ukončení kontroly procesu verejného obstarávania zo strany Poskytovateľa finančných prostriedkov (ak takáto povinnosť vyplynie zo zmluvy o poskytnutí finančných prostriedkov na financovanie Diela) a v správe z kontroly nebudú identifikované nedostatky, ktoré by mali alebo mohli mať vplyv na výsledok VO, pričom rozhodujúci je dátum </w:t>
      </w:r>
      <w:r>
        <w:rPr>
          <w:rFonts w:ascii="Calibri" w:hAnsi="Calibri" w:cs="Calibri"/>
          <w:b/>
          <w:bCs/>
          <w:sz w:val="20"/>
          <w:szCs w:val="20"/>
        </w:rPr>
        <w:br/>
      </w:r>
      <w:r w:rsidRPr="00F23633">
        <w:rPr>
          <w:rFonts w:ascii="Calibri" w:hAnsi="Calibri" w:cs="Calibri"/>
          <w:b/>
          <w:bCs/>
          <w:sz w:val="20"/>
          <w:szCs w:val="20"/>
        </w:rPr>
        <w:t>doručenia záznamu z kontroly prijímateľovi. Ak budú v rámci kontroly VO identifikované nedostatky, ktoré by mali alebo mohli mať vplyv na výsledok VO a objednávateľ nebude akceptovať výšku finančnej opravy, zmluva nenadobudne účinnosť a bude ukončená doručením Správy z kontroly procesu verejného obstarávania.  </w:t>
      </w:r>
    </w:p>
    <w:p w14:paraId="31347EE9" w14:textId="77777777" w:rsidR="00DD06E5" w:rsidRPr="00F23633" w:rsidRDefault="00DD06E5" w:rsidP="00DD06E5">
      <w:pPr>
        <w:pStyle w:val="Bezriadkovania"/>
        <w:ind w:left="938"/>
        <w:jc w:val="both"/>
        <w:rPr>
          <w:rFonts w:ascii="Calibri" w:hAnsi="Calibri" w:cs="Calibri"/>
          <w:b/>
          <w:bCs/>
          <w:sz w:val="20"/>
          <w:szCs w:val="20"/>
        </w:rPr>
      </w:pPr>
    </w:p>
    <w:p w14:paraId="45F57851" w14:textId="77777777" w:rsidR="00DD06E5" w:rsidRPr="00F23633" w:rsidRDefault="00DD06E5" w:rsidP="00DD06E5">
      <w:pPr>
        <w:pStyle w:val="Bezriadkovania"/>
        <w:numPr>
          <w:ilvl w:val="0"/>
          <w:numId w:val="45"/>
        </w:numPr>
        <w:ind w:left="567" w:hanging="567"/>
        <w:jc w:val="both"/>
        <w:rPr>
          <w:rFonts w:ascii="Calibri" w:hAnsi="Calibri" w:cs="Calibri"/>
          <w:sz w:val="20"/>
          <w:szCs w:val="20"/>
        </w:rPr>
      </w:pPr>
      <w:r w:rsidRPr="00F23633">
        <w:rPr>
          <w:rFonts w:ascii="Calibri" w:hAnsi="Calibri" w:cs="Calibri"/>
          <w:sz w:val="20"/>
          <w:szCs w:val="20"/>
        </w:rPr>
        <w:t>Zhotoviteľ je povinný strpieť výkon kontroly/auditu/overovania súvisiaceho s dodávaným  tovarom, prácami a službami kedykoľvek počas platnosti a účinnosti Zmluvy o poskytnutí dotácie, a to oprávnenými osobami a poskytnúť im všetku potrebnú súčinnosť. Oprávnené osoby na výkon kontroly/auditu/overovania sú najmä:</w:t>
      </w:r>
    </w:p>
    <w:p w14:paraId="75158F15" w14:textId="77777777" w:rsidR="00DD06E5" w:rsidRPr="00F23633" w:rsidRDefault="00DD06E5" w:rsidP="00DD06E5">
      <w:pPr>
        <w:pStyle w:val="Bezriadkovania"/>
        <w:numPr>
          <w:ilvl w:val="0"/>
          <w:numId w:val="44"/>
        </w:numPr>
        <w:ind w:left="567" w:firstLine="0"/>
        <w:jc w:val="both"/>
        <w:rPr>
          <w:rFonts w:ascii="Calibri" w:hAnsi="Calibri" w:cs="Calibri"/>
          <w:sz w:val="20"/>
          <w:szCs w:val="20"/>
        </w:rPr>
      </w:pPr>
      <w:r w:rsidRPr="00F23633">
        <w:rPr>
          <w:rFonts w:ascii="Calibri" w:hAnsi="Calibri" w:cs="Calibri"/>
          <w:sz w:val="20"/>
          <w:szCs w:val="20"/>
        </w:rPr>
        <w:t>Poskytovateľ a ním poverené osoby,</w:t>
      </w:r>
    </w:p>
    <w:p w14:paraId="571EFE15" w14:textId="77777777" w:rsidR="00DD06E5" w:rsidRPr="00F23633" w:rsidRDefault="00DD06E5" w:rsidP="00DD06E5">
      <w:pPr>
        <w:pStyle w:val="Bezriadkovania"/>
        <w:numPr>
          <w:ilvl w:val="0"/>
          <w:numId w:val="44"/>
        </w:numPr>
        <w:ind w:left="567" w:firstLine="0"/>
        <w:jc w:val="both"/>
        <w:rPr>
          <w:rFonts w:ascii="Calibri" w:hAnsi="Calibri" w:cs="Calibri"/>
          <w:sz w:val="20"/>
          <w:szCs w:val="20"/>
        </w:rPr>
      </w:pPr>
      <w:r w:rsidRPr="00F23633">
        <w:rPr>
          <w:rFonts w:ascii="Calibri" w:hAnsi="Calibri" w:cs="Calibri"/>
          <w:sz w:val="20"/>
          <w:szCs w:val="20"/>
        </w:rPr>
        <w:t>Najvyšší kontrolný úrad SR, príslušná Správa finančnej kontroly  a nimi poverené osoby,</w:t>
      </w:r>
    </w:p>
    <w:p w14:paraId="5B06435E" w14:textId="77777777" w:rsidR="00DD06E5" w:rsidRPr="00F23633" w:rsidRDefault="00DD06E5" w:rsidP="00DD06E5">
      <w:pPr>
        <w:pStyle w:val="Bezriadkovania"/>
        <w:numPr>
          <w:ilvl w:val="0"/>
          <w:numId w:val="44"/>
        </w:numPr>
        <w:ind w:left="567" w:firstLine="0"/>
        <w:jc w:val="both"/>
        <w:rPr>
          <w:rFonts w:ascii="Calibri" w:hAnsi="Calibri" w:cs="Calibri"/>
          <w:sz w:val="20"/>
          <w:szCs w:val="20"/>
        </w:rPr>
      </w:pPr>
      <w:r w:rsidRPr="00F23633">
        <w:rPr>
          <w:rFonts w:ascii="Calibri" w:hAnsi="Calibri" w:cs="Calibri"/>
          <w:sz w:val="20"/>
          <w:szCs w:val="20"/>
        </w:rPr>
        <w:t>Orgán vládneho auditu, jeho spolupracujúce orgány a nimi poverené osoby,</w:t>
      </w:r>
    </w:p>
    <w:p w14:paraId="1A5361E4" w14:textId="77777777" w:rsidR="00DD06E5" w:rsidRDefault="00DD06E5" w:rsidP="00DD06E5">
      <w:pPr>
        <w:pStyle w:val="Bezriadkovania"/>
        <w:numPr>
          <w:ilvl w:val="0"/>
          <w:numId w:val="44"/>
        </w:numPr>
        <w:ind w:left="567" w:firstLine="0"/>
        <w:jc w:val="both"/>
        <w:rPr>
          <w:rFonts w:ascii="Calibri" w:hAnsi="Calibri" w:cs="Calibri"/>
          <w:sz w:val="20"/>
          <w:szCs w:val="20"/>
        </w:rPr>
      </w:pPr>
      <w:r w:rsidRPr="00F23633">
        <w:rPr>
          <w:rFonts w:ascii="Calibri" w:hAnsi="Calibri" w:cs="Calibri"/>
          <w:sz w:val="20"/>
          <w:szCs w:val="20"/>
        </w:rPr>
        <w:t>Osoby prizvané orgánmi v súlade s príslušnými právnymi predpismi SR a</w:t>
      </w:r>
      <w:r>
        <w:rPr>
          <w:rFonts w:ascii="Calibri" w:hAnsi="Calibri" w:cs="Calibri"/>
          <w:sz w:val="20"/>
          <w:szCs w:val="20"/>
        </w:rPr>
        <w:t> </w:t>
      </w:r>
      <w:r w:rsidRPr="00F23633">
        <w:rPr>
          <w:rFonts w:ascii="Calibri" w:hAnsi="Calibri" w:cs="Calibri"/>
          <w:sz w:val="20"/>
          <w:szCs w:val="20"/>
        </w:rPr>
        <w:t>ES</w:t>
      </w:r>
      <w:r>
        <w:rPr>
          <w:rFonts w:ascii="Calibri" w:hAnsi="Calibri" w:cs="Calibri"/>
          <w:sz w:val="20"/>
          <w:szCs w:val="20"/>
        </w:rPr>
        <w:t>.</w:t>
      </w:r>
    </w:p>
    <w:p w14:paraId="0BDF1B28" w14:textId="77777777" w:rsidR="00DD06E5" w:rsidRPr="00F23633" w:rsidRDefault="00DD06E5" w:rsidP="00DD06E5">
      <w:pPr>
        <w:pStyle w:val="Bezriadkovania"/>
        <w:ind w:left="567"/>
        <w:jc w:val="both"/>
        <w:rPr>
          <w:rFonts w:ascii="Calibri" w:hAnsi="Calibri" w:cs="Calibri"/>
          <w:sz w:val="20"/>
          <w:szCs w:val="20"/>
        </w:rPr>
      </w:pPr>
    </w:p>
    <w:p w14:paraId="09219145" w14:textId="77777777" w:rsidR="00DD06E5" w:rsidRDefault="00DD06E5" w:rsidP="00DD06E5">
      <w:pPr>
        <w:pStyle w:val="Bezriadkovania"/>
        <w:numPr>
          <w:ilvl w:val="0"/>
          <w:numId w:val="46"/>
        </w:numPr>
        <w:ind w:left="567" w:hanging="567"/>
        <w:jc w:val="both"/>
        <w:rPr>
          <w:rFonts w:ascii="Calibri" w:hAnsi="Calibri" w:cs="Calibri"/>
          <w:sz w:val="20"/>
          <w:szCs w:val="20"/>
        </w:rPr>
      </w:pPr>
      <w:r w:rsidRPr="00F23633">
        <w:rPr>
          <w:rFonts w:ascii="Calibri" w:hAnsi="Calibri" w:cs="Calibri"/>
          <w:sz w:val="20"/>
          <w:szCs w:val="20"/>
        </w:rPr>
        <w:t xml:space="preserve">Anonymizovaním údajov tejto </w:t>
      </w:r>
      <w:r>
        <w:rPr>
          <w:rFonts w:ascii="Calibri" w:hAnsi="Calibri" w:cs="Calibri"/>
          <w:sz w:val="20"/>
          <w:szCs w:val="20"/>
        </w:rPr>
        <w:t>Z</w:t>
      </w:r>
      <w:r w:rsidRPr="00F23633">
        <w:rPr>
          <w:rFonts w:ascii="Calibri" w:hAnsi="Calibri" w:cs="Calibri"/>
          <w:sz w:val="20"/>
          <w:szCs w:val="20"/>
        </w:rPr>
        <w:t xml:space="preserve">mluvy nie je v súlade s ustanovením § 47a ods. 3 Občianskeho zákonníka dotknutá účinnosť tých ustanovení </w:t>
      </w:r>
      <w:r>
        <w:rPr>
          <w:rFonts w:ascii="Calibri" w:hAnsi="Calibri" w:cs="Calibri"/>
          <w:sz w:val="20"/>
          <w:szCs w:val="20"/>
        </w:rPr>
        <w:t>Z</w:t>
      </w:r>
      <w:r w:rsidRPr="00F23633">
        <w:rPr>
          <w:rFonts w:ascii="Calibri" w:hAnsi="Calibri" w:cs="Calibri"/>
          <w:sz w:val="20"/>
          <w:szCs w:val="20"/>
        </w:rPr>
        <w:t>mluvy, ktoré neboli sprístupnené.</w:t>
      </w:r>
    </w:p>
    <w:p w14:paraId="67CEBF55" w14:textId="77777777" w:rsidR="00DD06E5" w:rsidRPr="00F23633" w:rsidRDefault="00DD06E5" w:rsidP="00DD06E5">
      <w:pPr>
        <w:pStyle w:val="Bezriadkovania"/>
        <w:jc w:val="both"/>
        <w:rPr>
          <w:rFonts w:ascii="Calibri" w:hAnsi="Calibri" w:cs="Calibri"/>
          <w:sz w:val="20"/>
          <w:szCs w:val="20"/>
        </w:rPr>
      </w:pPr>
    </w:p>
    <w:p w14:paraId="018F13B9" w14:textId="77777777" w:rsidR="00DD06E5" w:rsidRDefault="00DD06E5" w:rsidP="00DD06E5">
      <w:pPr>
        <w:pStyle w:val="Bezriadkovania"/>
        <w:numPr>
          <w:ilvl w:val="0"/>
          <w:numId w:val="46"/>
        </w:numPr>
        <w:ind w:left="567" w:hanging="567"/>
        <w:jc w:val="both"/>
        <w:rPr>
          <w:rFonts w:ascii="Calibri" w:hAnsi="Calibri" w:cs="Calibri"/>
          <w:sz w:val="20"/>
          <w:szCs w:val="20"/>
        </w:rPr>
      </w:pPr>
      <w:r w:rsidRPr="00F23633">
        <w:rPr>
          <w:rFonts w:ascii="Calibri" w:hAnsi="Calibri" w:cs="Calibri"/>
          <w:sz w:val="20"/>
          <w:szCs w:val="20"/>
        </w:rPr>
        <w:t xml:space="preserve">Zmluvné strany týmto vyhlasujú, že táto </w:t>
      </w:r>
      <w:r>
        <w:rPr>
          <w:rFonts w:ascii="Calibri" w:hAnsi="Calibri" w:cs="Calibri"/>
          <w:sz w:val="20"/>
          <w:szCs w:val="20"/>
        </w:rPr>
        <w:t>Z</w:t>
      </w:r>
      <w:r w:rsidRPr="00F23633">
        <w:rPr>
          <w:rFonts w:ascii="Calibri" w:hAnsi="Calibri" w:cs="Calibri"/>
          <w:sz w:val="20"/>
          <w:szCs w:val="20"/>
        </w:rPr>
        <w:t xml:space="preserve">mluva zodpovedá ich slobodnej vôli, uzatvárajú ju dobrovoľne a na znak súhlasu s jej celým obsahom ju podpisujú. </w:t>
      </w:r>
    </w:p>
    <w:p w14:paraId="68F44CA3" w14:textId="77777777" w:rsidR="00DD06E5" w:rsidRPr="00F23633" w:rsidRDefault="00DD06E5" w:rsidP="00DD06E5">
      <w:pPr>
        <w:pStyle w:val="Bezriadkovania"/>
        <w:jc w:val="both"/>
        <w:rPr>
          <w:rFonts w:ascii="Calibri" w:hAnsi="Calibri" w:cs="Calibri"/>
          <w:sz w:val="20"/>
          <w:szCs w:val="20"/>
        </w:rPr>
      </w:pPr>
    </w:p>
    <w:p w14:paraId="7F2CFE66" w14:textId="77777777" w:rsidR="00DD06E5" w:rsidRPr="00F23633" w:rsidRDefault="00DD06E5" w:rsidP="00DD06E5">
      <w:pPr>
        <w:pStyle w:val="Bezriadkovania"/>
        <w:numPr>
          <w:ilvl w:val="0"/>
          <w:numId w:val="46"/>
        </w:numPr>
        <w:ind w:left="567" w:hanging="567"/>
        <w:jc w:val="both"/>
        <w:rPr>
          <w:rFonts w:ascii="Calibri" w:hAnsi="Calibri" w:cs="Calibri"/>
          <w:sz w:val="20"/>
          <w:szCs w:val="20"/>
        </w:rPr>
      </w:pPr>
      <w:r w:rsidRPr="00F23633">
        <w:rPr>
          <w:rFonts w:ascii="Calibri" w:hAnsi="Calibri" w:cs="Calibri"/>
          <w:sz w:val="20"/>
          <w:szCs w:val="20"/>
        </w:rPr>
        <w:t xml:space="preserve">Neoddeliteľnou súčasťou tejto </w:t>
      </w:r>
      <w:r>
        <w:rPr>
          <w:rFonts w:ascii="Calibri" w:hAnsi="Calibri" w:cs="Calibri"/>
          <w:sz w:val="20"/>
          <w:szCs w:val="20"/>
        </w:rPr>
        <w:t>Z</w:t>
      </w:r>
      <w:r w:rsidRPr="00F23633">
        <w:rPr>
          <w:rFonts w:ascii="Calibri" w:hAnsi="Calibri" w:cs="Calibri"/>
          <w:sz w:val="20"/>
          <w:szCs w:val="20"/>
        </w:rPr>
        <w:t>mluvy sú nasledovné prílohy:</w:t>
      </w:r>
    </w:p>
    <w:p w14:paraId="7C289E04" w14:textId="77777777" w:rsidR="00DD06E5" w:rsidRPr="00F23633" w:rsidRDefault="00DD06E5" w:rsidP="00DD06E5">
      <w:pPr>
        <w:pStyle w:val="Bezriadkovania"/>
        <w:ind w:left="1134" w:hanging="567"/>
        <w:jc w:val="both"/>
        <w:rPr>
          <w:rFonts w:ascii="Calibri" w:hAnsi="Calibri" w:cs="Calibri"/>
          <w:sz w:val="20"/>
          <w:szCs w:val="20"/>
        </w:rPr>
      </w:pPr>
      <w:r w:rsidRPr="00F23633">
        <w:rPr>
          <w:rFonts w:ascii="Calibri" w:hAnsi="Calibri" w:cs="Calibri"/>
          <w:sz w:val="20"/>
          <w:szCs w:val="20"/>
        </w:rPr>
        <w:t xml:space="preserve">Príloha č. 1 – </w:t>
      </w:r>
      <w:r>
        <w:rPr>
          <w:rFonts w:ascii="Calibri" w:hAnsi="Calibri" w:cs="Calibri"/>
          <w:sz w:val="20"/>
          <w:szCs w:val="20"/>
        </w:rPr>
        <w:t>O</w:t>
      </w:r>
      <w:r w:rsidRPr="00F23633">
        <w:rPr>
          <w:rFonts w:ascii="Calibri" w:hAnsi="Calibri" w:cs="Calibri"/>
          <w:sz w:val="20"/>
          <w:szCs w:val="20"/>
        </w:rPr>
        <w:t xml:space="preserve">cenený výkaz výmer </w:t>
      </w:r>
    </w:p>
    <w:p w14:paraId="3D42EF2C" w14:textId="77777777" w:rsidR="00DD06E5" w:rsidRDefault="00DD06E5" w:rsidP="00DD06E5">
      <w:pPr>
        <w:pStyle w:val="Bezriadkovania"/>
        <w:ind w:left="1134" w:hanging="567"/>
        <w:jc w:val="both"/>
        <w:rPr>
          <w:rFonts w:ascii="Calibri" w:hAnsi="Calibri" w:cs="Calibri"/>
          <w:sz w:val="20"/>
          <w:szCs w:val="20"/>
        </w:rPr>
      </w:pPr>
      <w:r w:rsidRPr="00F23633">
        <w:rPr>
          <w:rFonts w:ascii="Calibri" w:hAnsi="Calibri" w:cs="Calibri"/>
          <w:sz w:val="20"/>
          <w:szCs w:val="20"/>
        </w:rPr>
        <w:t>Príloha č. 2 -  Zoznam subdodávateľov</w:t>
      </w:r>
    </w:p>
    <w:p w14:paraId="547A717D" w14:textId="77777777" w:rsidR="00F23633" w:rsidRDefault="00F23633" w:rsidP="00F23633">
      <w:pPr>
        <w:pStyle w:val="Bezriadkovania"/>
        <w:ind w:left="567"/>
        <w:jc w:val="both"/>
        <w:rPr>
          <w:rFonts w:ascii="Calibri" w:hAnsi="Calibri" w:cs="Calibri"/>
          <w:sz w:val="20"/>
          <w:szCs w:val="20"/>
        </w:rPr>
      </w:pPr>
    </w:p>
    <w:p w14:paraId="62879985" w14:textId="77777777" w:rsidR="006C7ECA" w:rsidRPr="007A77EF" w:rsidRDefault="006C7ECA" w:rsidP="006C7ECA">
      <w:pPr>
        <w:suppressAutoHyphens/>
        <w:autoSpaceDE w:val="0"/>
        <w:autoSpaceDN w:val="0"/>
        <w:adjustRightInd w:val="0"/>
        <w:spacing w:after="0" w:line="240" w:lineRule="auto"/>
        <w:ind w:hanging="720"/>
        <w:jc w:val="both"/>
        <w:rPr>
          <w:rFonts w:ascii="Calibri" w:hAnsi="Calibri" w:cs="Calibri"/>
          <w:sz w:val="20"/>
          <w:szCs w:val="20"/>
        </w:rPr>
      </w:pPr>
    </w:p>
    <w:p w14:paraId="235689AD" w14:textId="77777777" w:rsidR="006C7ECA" w:rsidRPr="007A77EF" w:rsidRDefault="006C7ECA" w:rsidP="006C7ECA">
      <w:pPr>
        <w:pStyle w:val="Bezriadkovania"/>
        <w:ind w:left="567"/>
        <w:jc w:val="both"/>
        <w:rPr>
          <w:rFonts w:ascii="Calibri" w:hAnsi="Calibri" w:cs="Calibri"/>
          <w:bCs/>
          <w:sz w:val="20"/>
          <w:szCs w:val="20"/>
        </w:rPr>
      </w:pPr>
    </w:p>
    <w:p w14:paraId="49EC7F9F" w14:textId="77777777" w:rsidR="006C7ECA" w:rsidRPr="007A77EF" w:rsidRDefault="006C7ECA" w:rsidP="006C7ECA">
      <w:pPr>
        <w:pStyle w:val="Bezriadkovania"/>
        <w:ind w:left="567"/>
        <w:jc w:val="both"/>
        <w:rPr>
          <w:rFonts w:ascii="Calibri" w:hAnsi="Calibri" w:cs="Calibri"/>
          <w:bCs/>
          <w:sz w:val="20"/>
          <w:szCs w:val="20"/>
        </w:rPr>
      </w:pPr>
    </w:p>
    <w:p w14:paraId="10E8E56F" w14:textId="77777777" w:rsidR="006C7ECA" w:rsidRPr="007A77EF"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p>
    <w:p w14:paraId="51B691AA" w14:textId="3FF50358" w:rsidR="006C7ECA"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r w:rsidRPr="008E2DB7">
        <w:rPr>
          <w:rFonts w:ascii="Calibri" w:hAnsi="Calibri" w:cs="Calibri"/>
          <w:sz w:val="20"/>
          <w:szCs w:val="20"/>
        </w:rPr>
        <w:t>V</w:t>
      </w:r>
      <w:r w:rsidR="008E2DB7" w:rsidRPr="008E2DB7">
        <w:rPr>
          <w:rFonts w:ascii="Calibri" w:hAnsi="Calibri" w:cs="Calibri"/>
          <w:sz w:val="20"/>
          <w:szCs w:val="20"/>
        </w:rPr>
        <w:t> Obci Dvorníky-Včeláre</w:t>
      </w:r>
      <w:r w:rsidRPr="008E2DB7">
        <w:rPr>
          <w:rFonts w:ascii="Calibri" w:hAnsi="Calibri" w:cs="Calibri"/>
          <w:sz w:val="20"/>
          <w:szCs w:val="20"/>
        </w:rPr>
        <w:t>, dňa</w:t>
      </w:r>
      <w:r w:rsidRPr="007A77EF">
        <w:rPr>
          <w:rFonts w:ascii="Calibri" w:hAnsi="Calibri" w:cs="Calibri"/>
          <w:sz w:val="20"/>
          <w:szCs w:val="20"/>
        </w:rPr>
        <w:t xml:space="preserve"> .......................                                   </w:t>
      </w:r>
      <w:r w:rsidRPr="007A77EF">
        <w:rPr>
          <w:rFonts w:ascii="Calibri" w:hAnsi="Calibri" w:cs="Calibri"/>
          <w:sz w:val="20"/>
          <w:szCs w:val="20"/>
        </w:rPr>
        <w:tab/>
        <w:t xml:space="preserve">V  </w:t>
      </w:r>
      <w:r w:rsidRPr="007A77EF">
        <w:rPr>
          <w:rFonts w:ascii="Calibri" w:hAnsi="Calibri" w:cs="Calibri"/>
          <w:sz w:val="20"/>
          <w:szCs w:val="20"/>
          <w:highlight w:val="yellow"/>
        </w:rPr>
        <w:t>......................,</w:t>
      </w:r>
      <w:r w:rsidRPr="007A77EF">
        <w:rPr>
          <w:rFonts w:ascii="Calibri" w:hAnsi="Calibri" w:cs="Calibri"/>
          <w:sz w:val="20"/>
          <w:szCs w:val="20"/>
        </w:rPr>
        <w:t xml:space="preserve"> dňa </w:t>
      </w:r>
      <w:r w:rsidRPr="007A77EF">
        <w:rPr>
          <w:rFonts w:ascii="Calibri" w:hAnsi="Calibri" w:cs="Calibri"/>
          <w:sz w:val="20"/>
          <w:szCs w:val="20"/>
          <w:highlight w:val="yellow"/>
        </w:rPr>
        <w:t>........................</w:t>
      </w:r>
      <w:r w:rsidRPr="007A77EF">
        <w:rPr>
          <w:rFonts w:ascii="Calibri" w:hAnsi="Calibri" w:cs="Calibri"/>
          <w:sz w:val="20"/>
          <w:szCs w:val="20"/>
        </w:rPr>
        <w:t xml:space="preserve">, </w:t>
      </w:r>
    </w:p>
    <w:p w14:paraId="7114A2C2" w14:textId="77777777" w:rsidR="0079652A" w:rsidRPr="007A77EF" w:rsidRDefault="0079652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p>
    <w:p w14:paraId="63FF0564" w14:textId="77777777" w:rsidR="006C7ECA" w:rsidRPr="007A77EF"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r w:rsidRPr="007A77EF">
        <w:rPr>
          <w:rFonts w:ascii="Calibri" w:hAnsi="Calibri" w:cs="Calibri"/>
          <w:sz w:val="20"/>
          <w:szCs w:val="20"/>
        </w:rPr>
        <w:t xml:space="preserve">                     </w:t>
      </w:r>
    </w:p>
    <w:p w14:paraId="497EB6FA" w14:textId="77777777" w:rsidR="006C7ECA" w:rsidRPr="00FC2697"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r w:rsidRPr="00FC2697">
        <w:rPr>
          <w:rFonts w:ascii="Calibri" w:hAnsi="Calibri" w:cs="Calibri"/>
          <w:sz w:val="20"/>
          <w:szCs w:val="20"/>
        </w:rPr>
        <w:t>Za Objednávateľa</w:t>
      </w:r>
      <w:r w:rsidRPr="00FC2697">
        <w:rPr>
          <w:rFonts w:ascii="Calibri" w:hAnsi="Calibri" w:cs="Calibri"/>
          <w:sz w:val="20"/>
          <w:szCs w:val="20"/>
        </w:rPr>
        <w:tab/>
      </w:r>
      <w:r w:rsidRPr="00FC2697">
        <w:rPr>
          <w:rFonts w:ascii="Calibri" w:hAnsi="Calibri" w:cs="Calibri"/>
          <w:sz w:val="20"/>
          <w:szCs w:val="20"/>
        </w:rPr>
        <w:tab/>
      </w:r>
      <w:r w:rsidRPr="00FC2697">
        <w:rPr>
          <w:rFonts w:ascii="Calibri" w:hAnsi="Calibri" w:cs="Calibri"/>
          <w:sz w:val="20"/>
          <w:szCs w:val="20"/>
        </w:rPr>
        <w:tab/>
      </w:r>
      <w:r w:rsidRPr="00FC2697">
        <w:rPr>
          <w:rFonts w:ascii="Calibri" w:hAnsi="Calibri" w:cs="Calibri"/>
          <w:sz w:val="20"/>
          <w:szCs w:val="20"/>
        </w:rPr>
        <w:tab/>
        <w:t>Za Zhotoviteľa</w:t>
      </w:r>
      <w:r w:rsidRPr="00FC2697">
        <w:rPr>
          <w:rFonts w:ascii="Calibri" w:hAnsi="Calibri" w:cs="Calibri"/>
          <w:sz w:val="20"/>
          <w:szCs w:val="20"/>
        </w:rPr>
        <w:tab/>
      </w:r>
      <w:r w:rsidRPr="00FC2697">
        <w:rPr>
          <w:rFonts w:ascii="Calibri" w:hAnsi="Calibri" w:cs="Calibri"/>
          <w:sz w:val="20"/>
          <w:szCs w:val="20"/>
        </w:rPr>
        <w:tab/>
      </w:r>
      <w:r w:rsidRPr="00FC2697">
        <w:rPr>
          <w:rFonts w:ascii="Calibri" w:hAnsi="Calibri" w:cs="Calibri"/>
          <w:sz w:val="20"/>
          <w:szCs w:val="20"/>
        </w:rPr>
        <w:tab/>
      </w:r>
    </w:p>
    <w:p w14:paraId="1D3E7302" w14:textId="77777777" w:rsidR="006C7ECA" w:rsidRPr="00FC2697"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p>
    <w:p w14:paraId="7FCED390" w14:textId="77777777" w:rsidR="006C7ECA" w:rsidRPr="00FC2697"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r w:rsidRPr="00FC2697">
        <w:rPr>
          <w:rFonts w:ascii="Calibri" w:hAnsi="Calibri" w:cs="Calibri"/>
          <w:sz w:val="20"/>
          <w:szCs w:val="20"/>
        </w:rPr>
        <w:t xml:space="preserve">              </w:t>
      </w:r>
    </w:p>
    <w:p w14:paraId="3C973239" w14:textId="77777777" w:rsidR="006C7ECA" w:rsidRPr="00FC2697" w:rsidRDefault="006C7ECA" w:rsidP="006C7EC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hAnsi="Calibri" w:cs="Calibri"/>
          <w:sz w:val="20"/>
          <w:szCs w:val="20"/>
        </w:rPr>
      </w:pPr>
      <w:r w:rsidRPr="00FC2697">
        <w:rPr>
          <w:rFonts w:ascii="Calibri" w:hAnsi="Calibri" w:cs="Calibri"/>
          <w:sz w:val="20"/>
          <w:szCs w:val="20"/>
        </w:rPr>
        <w:t xml:space="preserve">                                            </w:t>
      </w:r>
    </w:p>
    <w:p w14:paraId="0F6E98BD" w14:textId="77777777" w:rsidR="006C7ECA" w:rsidRPr="00FC2697" w:rsidRDefault="006C7ECA" w:rsidP="006C7ECA">
      <w:pPr>
        <w:pStyle w:val="Bezriadkovania"/>
        <w:rPr>
          <w:rFonts w:ascii="Calibri" w:hAnsi="Calibri" w:cs="Calibri"/>
          <w:sz w:val="20"/>
          <w:szCs w:val="20"/>
        </w:rPr>
      </w:pPr>
      <w:r w:rsidRPr="00FC2697">
        <w:rPr>
          <w:rFonts w:ascii="Calibri" w:hAnsi="Calibri" w:cs="Calibri"/>
          <w:sz w:val="20"/>
          <w:szCs w:val="20"/>
        </w:rPr>
        <w:t>––––––––––––––––––</w:t>
      </w:r>
      <w:r w:rsidRPr="00FC2697">
        <w:rPr>
          <w:rFonts w:ascii="Calibri" w:hAnsi="Calibri" w:cs="Calibri"/>
          <w:sz w:val="20"/>
          <w:szCs w:val="20"/>
        </w:rPr>
        <w:tab/>
      </w:r>
      <w:r w:rsidRPr="00FC2697">
        <w:rPr>
          <w:rFonts w:ascii="Calibri" w:hAnsi="Calibri" w:cs="Calibri"/>
          <w:sz w:val="20"/>
          <w:szCs w:val="20"/>
        </w:rPr>
        <w:tab/>
      </w:r>
      <w:r w:rsidRPr="00FC2697">
        <w:rPr>
          <w:rFonts w:ascii="Calibri" w:hAnsi="Calibri" w:cs="Calibri"/>
          <w:sz w:val="20"/>
          <w:szCs w:val="20"/>
        </w:rPr>
        <w:tab/>
        <w:t xml:space="preserve">    </w:t>
      </w:r>
      <w:r w:rsidRPr="00FC2697">
        <w:rPr>
          <w:rFonts w:ascii="Calibri" w:hAnsi="Calibri" w:cs="Calibri"/>
          <w:sz w:val="20"/>
          <w:szCs w:val="20"/>
        </w:rPr>
        <w:tab/>
      </w:r>
      <w:r w:rsidRPr="00FC2697">
        <w:rPr>
          <w:rFonts w:ascii="Calibri" w:hAnsi="Calibri" w:cs="Calibri"/>
          <w:sz w:val="20"/>
          <w:szCs w:val="20"/>
        </w:rPr>
        <w:tab/>
        <w:t xml:space="preserve">        </w:t>
      </w:r>
      <w:r w:rsidRPr="00FC2697">
        <w:rPr>
          <w:rFonts w:ascii="Calibri" w:hAnsi="Calibri" w:cs="Calibri"/>
          <w:sz w:val="20"/>
          <w:szCs w:val="20"/>
        </w:rPr>
        <w:tab/>
        <w:t xml:space="preserve">–––––––––––––––––––– </w:t>
      </w:r>
    </w:p>
    <w:p w14:paraId="284B97F7" w14:textId="77777777" w:rsidR="000A03C7" w:rsidRPr="000A03C7" w:rsidRDefault="000A03C7" w:rsidP="000A03C7">
      <w:pPr>
        <w:pStyle w:val="Bezriadkovania"/>
        <w:rPr>
          <w:rFonts w:ascii="Calibri" w:hAnsi="Calibri" w:cs="Calibri"/>
          <w:sz w:val="20"/>
          <w:szCs w:val="20"/>
        </w:rPr>
      </w:pPr>
      <w:r w:rsidRPr="000A03C7">
        <w:rPr>
          <w:rFonts w:ascii="Calibri" w:hAnsi="Calibri" w:cs="Calibri"/>
          <w:sz w:val="20"/>
          <w:szCs w:val="20"/>
        </w:rPr>
        <w:tab/>
      </w:r>
    </w:p>
    <w:p w14:paraId="22652377" w14:textId="77777777" w:rsidR="008E2DB7" w:rsidRPr="008E2DB7" w:rsidRDefault="000A03C7" w:rsidP="006C7ECA">
      <w:pPr>
        <w:pStyle w:val="Bezriadkovania"/>
        <w:rPr>
          <w:rFonts w:ascii="Calibri" w:hAnsi="Calibri" w:cs="Calibri"/>
          <w:sz w:val="20"/>
          <w:szCs w:val="20"/>
        </w:rPr>
      </w:pPr>
      <w:r w:rsidRPr="008E2DB7">
        <w:rPr>
          <w:rFonts w:ascii="Calibri" w:hAnsi="Calibri" w:cs="Calibri"/>
          <w:sz w:val="20"/>
          <w:szCs w:val="20"/>
        </w:rPr>
        <w:t xml:space="preserve">Ing. </w:t>
      </w:r>
      <w:proofErr w:type="spellStart"/>
      <w:r w:rsidR="008E2DB7" w:rsidRPr="008E2DB7">
        <w:rPr>
          <w:rFonts w:ascii="Calibri" w:hAnsi="Calibri" w:cs="Calibri"/>
          <w:sz w:val="20"/>
          <w:szCs w:val="20"/>
        </w:rPr>
        <w:t>Waldemar</w:t>
      </w:r>
      <w:proofErr w:type="spellEnd"/>
      <w:r w:rsidR="008E2DB7" w:rsidRPr="008E2DB7">
        <w:rPr>
          <w:rFonts w:ascii="Calibri" w:hAnsi="Calibri" w:cs="Calibri"/>
          <w:sz w:val="20"/>
          <w:szCs w:val="20"/>
        </w:rPr>
        <w:t xml:space="preserve"> </w:t>
      </w:r>
      <w:proofErr w:type="spellStart"/>
      <w:r w:rsidR="008E2DB7" w:rsidRPr="008E2DB7">
        <w:rPr>
          <w:rFonts w:ascii="Calibri" w:hAnsi="Calibri" w:cs="Calibri"/>
          <w:sz w:val="20"/>
          <w:szCs w:val="20"/>
        </w:rPr>
        <w:t>Vislay</w:t>
      </w:r>
      <w:proofErr w:type="spellEnd"/>
      <w:r w:rsidR="008E2DB7" w:rsidRPr="008E2DB7">
        <w:rPr>
          <w:rFonts w:ascii="Calibri" w:hAnsi="Calibri" w:cs="Calibri"/>
          <w:sz w:val="20"/>
          <w:szCs w:val="20"/>
        </w:rPr>
        <w:t xml:space="preserve"> </w:t>
      </w:r>
    </w:p>
    <w:p w14:paraId="3EBC15ED" w14:textId="6879C41B" w:rsidR="006C7ECA" w:rsidRPr="007A77EF" w:rsidRDefault="008E2DB7" w:rsidP="006C7ECA">
      <w:pPr>
        <w:pStyle w:val="Bezriadkovania"/>
        <w:rPr>
          <w:rFonts w:ascii="Calibri" w:hAnsi="Calibri" w:cs="Calibri"/>
          <w:sz w:val="20"/>
          <w:szCs w:val="20"/>
        </w:rPr>
      </w:pPr>
      <w:r w:rsidRPr="008E2DB7">
        <w:rPr>
          <w:rFonts w:ascii="Calibri" w:hAnsi="Calibri" w:cs="Calibri"/>
          <w:sz w:val="20"/>
          <w:szCs w:val="20"/>
        </w:rPr>
        <w:t>Starosta</w:t>
      </w:r>
      <w:r w:rsidR="000A03C7" w:rsidRPr="008E2DB7">
        <w:rPr>
          <w:rFonts w:ascii="Calibri" w:hAnsi="Calibri" w:cs="Calibri"/>
          <w:sz w:val="20"/>
          <w:szCs w:val="20"/>
        </w:rPr>
        <w:t xml:space="preserve"> </w:t>
      </w:r>
      <w:r w:rsidRPr="008E2DB7">
        <w:rPr>
          <w:rFonts w:ascii="Calibri" w:hAnsi="Calibri" w:cs="Calibri"/>
          <w:sz w:val="20"/>
          <w:szCs w:val="20"/>
        </w:rPr>
        <w:t>obce</w:t>
      </w:r>
      <w:r w:rsidR="006C7ECA" w:rsidRPr="00FC2697">
        <w:rPr>
          <w:rFonts w:ascii="Calibri" w:hAnsi="Calibri" w:cs="Calibri"/>
          <w:sz w:val="20"/>
          <w:szCs w:val="20"/>
        </w:rPr>
        <w:t xml:space="preserve">      </w:t>
      </w:r>
      <w:r w:rsidR="006C7ECA" w:rsidRPr="00FC2697">
        <w:rPr>
          <w:rFonts w:ascii="Calibri" w:hAnsi="Calibri" w:cs="Calibri"/>
          <w:sz w:val="20"/>
          <w:szCs w:val="20"/>
        </w:rPr>
        <w:tab/>
      </w:r>
      <w:r w:rsidR="006C7ECA" w:rsidRPr="00FC2697">
        <w:rPr>
          <w:rFonts w:ascii="Calibri" w:hAnsi="Calibri" w:cs="Calibri"/>
          <w:sz w:val="20"/>
          <w:szCs w:val="20"/>
        </w:rPr>
        <w:tab/>
        <w:t xml:space="preserve">         </w:t>
      </w:r>
      <w:r w:rsidR="006C7ECA" w:rsidRPr="00FC2697">
        <w:rPr>
          <w:rFonts w:ascii="Calibri" w:hAnsi="Calibri" w:cs="Calibri"/>
          <w:sz w:val="20"/>
          <w:szCs w:val="20"/>
        </w:rPr>
        <w:tab/>
      </w:r>
      <w:r w:rsidR="006C7ECA" w:rsidRPr="00FC2697">
        <w:rPr>
          <w:rFonts w:ascii="Calibri" w:hAnsi="Calibri" w:cs="Calibri"/>
          <w:sz w:val="20"/>
          <w:szCs w:val="20"/>
        </w:rPr>
        <w:tab/>
      </w:r>
      <w:r w:rsidR="006C7ECA" w:rsidRPr="00FC2697">
        <w:rPr>
          <w:rFonts w:ascii="Calibri" w:hAnsi="Calibri" w:cs="Calibri"/>
          <w:sz w:val="20"/>
          <w:szCs w:val="20"/>
        </w:rPr>
        <w:tab/>
      </w:r>
      <w:r w:rsidR="006C7ECA" w:rsidRPr="00FC2697">
        <w:rPr>
          <w:rFonts w:ascii="Calibri" w:hAnsi="Calibri" w:cs="Calibri"/>
          <w:sz w:val="20"/>
          <w:szCs w:val="20"/>
        </w:rPr>
        <w:tab/>
      </w:r>
      <w:r>
        <w:rPr>
          <w:rFonts w:ascii="Calibri" w:hAnsi="Calibri" w:cs="Calibri"/>
          <w:sz w:val="20"/>
          <w:szCs w:val="20"/>
        </w:rPr>
        <w:tab/>
      </w:r>
      <w:r w:rsidR="006C7ECA" w:rsidRPr="00FC2697">
        <w:rPr>
          <w:rFonts w:ascii="Calibri" w:hAnsi="Calibri" w:cs="Calibri"/>
          <w:sz w:val="20"/>
          <w:szCs w:val="20"/>
        </w:rPr>
        <w:t>meno, priezvisko, funkcia, pečiatka</w:t>
      </w:r>
    </w:p>
    <w:p w14:paraId="5625D447" w14:textId="77777777" w:rsidR="00137AAE" w:rsidRPr="007A77EF" w:rsidRDefault="00137AAE">
      <w:pPr>
        <w:rPr>
          <w:rFonts w:ascii="Calibri" w:hAnsi="Calibri" w:cs="Calibri"/>
          <w:sz w:val="20"/>
          <w:szCs w:val="20"/>
        </w:rPr>
      </w:pPr>
    </w:p>
    <w:sectPr w:rsidR="00137AAE" w:rsidRPr="007A77EF" w:rsidSect="0034476A">
      <w:headerReference w:type="default" r:id="rId11"/>
      <w:footerReference w:type="default" r:id="rId12"/>
      <w:pgSz w:w="11906" w:h="16838"/>
      <w:pgMar w:top="1417" w:right="1417" w:bottom="709" w:left="1417" w:header="708" w:footer="8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ABCA0" w14:textId="77777777" w:rsidR="007E1F07" w:rsidRDefault="007E1F07" w:rsidP="007A77EF">
      <w:pPr>
        <w:spacing w:after="0" w:line="240" w:lineRule="auto"/>
      </w:pPr>
      <w:r>
        <w:separator/>
      </w:r>
    </w:p>
  </w:endnote>
  <w:endnote w:type="continuationSeparator" w:id="0">
    <w:p w14:paraId="63EBF539" w14:textId="77777777" w:rsidR="007E1F07" w:rsidRDefault="007E1F07" w:rsidP="007A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389154"/>
      <w:docPartObj>
        <w:docPartGallery w:val="Page Numbers (Bottom of Page)"/>
        <w:docPartUnique/>
      </w:docPartObj>
    </w:sdtPr>
    <w:sdtEndPr>
      <w:rPr>
        <w:rFonts w:ascii="Calibri" w:hAnsi="Calibri" w:cs="Calibri"/>
        <w:sz w:val="20"/>
        <w:szCs w:val="20"/>
      </w:rPr>
    </w:sdtEndPr>
    <w:sdtContent>
      <w:p w14:paraId="11BD609B" w14:textId="4C016689" w:rsidR="00CD3388" w:rsidRPr="0079652A" w:rsidRDefault="00CD3388" w:rsidP="0079652A">
        <w:pPr>
          <w:pStyle w:val="Pta"/>
          <w:jc w:val="right"/>
          <w:rPr>
            <w:rFonts w:ascii="Calibri" w:hAnsi="Calibri" w:cs="Calibri"/>
            <w:sz w:val="20"/>
            <w:szCs w:val="20"/>
          </w:rPr>
        </w:pPr>
        <w:r w:rsidRPr="000D5916">
          <w:rPr>
            <w:rFonts w:ascii="Calibri" w:hAnsi="Calibri" w:cs="Calibri"/>
            <w:sz w:val="20"/>
            <w:szCs w:val="20"/>
          </w:rPr>
          <w:fldChar w:fldCharType="begin"/>
        </w:r>
        <w:r w:rsidRPr="000D5916">
          <w:rPr>
            <w:rFonts w:ascii="Calibri" w:hAnsi="Calibri" w:cs="Calibri"/>
            <w:sz w:val="20"/>
            <w:szCs w:val="20"/>
          </w:rPr>
          <w:instrText>PAGE   \* MERGEFORMAT</w:instrText>
        </w:r>
        <w:r w:rsidRPr="000D5916">
          <w:rPr>
            <w:rFonts w:ascii="Calibri" w:hAnsi="Calibri" w:cs="Calibri"/>
            <w:sz w:val="20"/>
            <w:szCs w:val="20"/>
          </w:rPr>
          <w:fldChar w:fldCharType="separate"/>
        </w:r>
        <w:r w:rsidRPr="000D5916">
          <w:rPr>
            <w:rFonts w:ascii="Calibri" w:hAnsi="Calibri" w:cs="Calibri"/>
            <w:sz w:val="20"/>
            <w:szCs w:val="20"/>
          </w:rPr>
          <w:t>2</w:t>
        </w:r>
        <w:r w:rsidRPr="000D5916">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70ABD" w14:textId="77777777" w:rsidR="007E1F07" w:rsidRDefault="007E1F07" w:rsidP="007A77EF">
      <w:pPr>
        <w:spacing w:after="0" w:line="240" w:lineRule="auto"/>
      </w:pPr>
      <w:r>
        <w:separator/>
      </w:r>
    </w:p>
  </w:footnote>
  <w:footnote w:type="continuationSeparator" w:id="0">
    <w:p w14:paraId="338AF881" w14:textId="77777777" w:rsidR="007E1F07" w:rsidRDefault="007E1F07" w:rsidP="007A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0" w:type="auto"/>
      <w:tblLook w:val="04A0" w:firstRow="1" w:lastRow="0" w:firstColumn="1" w:lastColumn="0" w:noHBand="0" w:noVBand="1"/>
    </w:tblPr>
    <w:tblGrid>
      <w:gridCol w:w="4256"/>
      <w:gridCol w:w="4806"/>
    </w:tblGrid>
    <w:tr w:rsidR="00546B44" w:rsidRPr="00546B44" w14:paraId="4E58B02C" w14:textId="77777777" w:rsidTr="00757BAC">
      <w:trPr>
        <w:trHeight w:val="561"/>
      </w:trPr>
      <w:tc>
        <w:tcPr>
          <w:tcW w:w="4256" w:type="dxa"/>
        </w:tcPr>
        <w:p w14:paraId="7716700E" w14:textId="40D4CF81" w:rsidR="00D87EC0" w:rsidRPr="008E2DB7" w:rsidRDefault="008E2DB7" w:rsidP="00D87EC0">
          <w:pPr>
            <w:tabs>
              <w:tab w:val="center" w:pos="4536"/>
              <w:tab w:val="right" w:pos="9072"/>
            </w:tabs>
            <w:spacing w:after="0" w:line="240" w:lineRule="auto"/>
            <w:rPr>
              <w:rFonts w:ascii="Calibri" w:eastAsia="Calibri" w:hAnsi="Calibri" w:cs="Calibri"/>
              <w:sz w:val="20"/>
              <w:szCs w:val="20"/>
            </w:rPr>
          </w:pPr>
          <w:bookmarkStart w:id="9" w:name="_Hlk39251888"/>
          <w:r w:rsidRPr="008E2DB7">
            <w:rPr>
              <w:rFonts w:ascii="Calibri" w:eastAsia="Calibri" w:hAnsi="Calibri" w:cs="Calibri"/>
              <w:sz w:val="20"/>
              <w:szCs w:val="20"/>
            </w:rPr>
            <w:t>Obec</w:t>
          </w:r>
          <w:r w:rsidR="00D87EC0" w:rsidRPr="008E2DB7">
            <w:rPr>
              <w:rFonts w:ascii="Calibri" w:eastAsia="Calibri" w:hAnsi="Calibri" w:cs="Calibri"/>
              <w:sz w:val="20"/>
              <w:szCs w:val="20"/>
            </w:rPr>
            <w:t xml:space="preserve"> </w:t>
          </w:r>
          <w:r w:rsidRPr="008E2DB7">
            <w:rPr>
              <w:rFonts w:ascii="Calibri" w:eastAsia="Calibri" w:hAnsi="Calibri" w:cs="Calibri"/>
              <w:sz w:val="20"/>
              <w:szCs w:val="20"/>
            </w:rPr>
            <w:t>Dvorníky-Včeláre</w:t>
          </w:r>
          <w:r w:rsidR="00D87EC0" w:rsidRPr="008E2DB7">
            <w:rPr>
              <w:rFonts w:ascii="Calibri" w:eastAsia="Calibri" w:hAnsi="Calibri" w:cs="Calibri"/>
              <w:sz w:val="20"/>
              <w:szCs w:val="20"/>
            </w:rPr>
            <w:t>,</w:t>
          </w:r>
        </w:p>
        <w:p w14:paraId="71E36D2D" w14:textId="12B64765" w:rsidR="00CD3388" w:rsidRPr="00444EA8" w:rsidRDefault="008E2DB7" w:rsidP="00D87EC0">
          <w:pPr>
            <w:tabs>
              <w:tab w:val="center" w:pos="4536"/>
              <w:tab w:val="right" w:pos="9072"/>
            </w:tabs>
            <w:spacing w:after="0" w:line="240" w:lineRule="auto"/>
            <w:rPr>
              <w:rFonts w:ascii="Calibri" w:eastAsia="Calibri" w:hAnsi="Calibri" w:cs="Calibri"/>
              <w:sz w:val="20"/>
              <w:szCs w:val="20"/>
              <w:highlight w:val="yellow"/>
            </w:rPr>
          </w:pPr>
          <w:r w:rsidRPr="008E2DB7">
            <w:rPr>
              <w:rFonts w:ascii="Calibri" w:eastAsia="Calibri" w:hAnsi="Calibri" w:cs="Calibri"/>
              <w:sz w:val="20"/>
              <w:szCs w:val="20"/>
            </w:rPr>
            <w:t>Dvorníky - Včeláre 4, 04402 Dvorníky-Včeláre</w:t>
          </w:r>
        </w:p>
      </w:tc>
      <w:tc>
        <w:tcPr>
          <w:tcW w:w="4806" w:type="dxa"/>
        </w:tcPr>
        <w:p w14:paraId="3CE047E4" w14:textId="77777777" w:rsidR="00CD3388" w:rsidRPr="00DD06E5" w:rsidRDefault="00CD3388" w:rsidP="00546B44">
          <w:pPr>
            <w:tabs>
              <w:tab w:val="center" w:pos="4536"/>
              <w:tab w:val="right" w:pos="9072"/>
            </w:tabs>
            <w:spacing w:after="0" w:line="240" w:lineRule="auto"/>
            <w:rPr>
              <w:rFonts w:ascii="Calibri" w:eastAsia="Calibri" w:hAnsi="Calibri" w:cs="Calibri"/>
              <w:sz w:val="20"/>
              <w:szCs w:val="20"/>
            </w:rPr>
          </w:pPr>
          <w:r w:rsidRPr="00DD06E5">
            <w:rPr>
              <w:rFonts w:ascii="Calibri" w:eastAsia="Calibri" w:hAnsi="Calibri" w:cs="Calibri"/>
              <w:sz w:val="20"/>
              <w:szCs w:val="20"/>
            </w:rPr>
            <w:t>Predmet zákazky:</w:t>
          </w:r>
        </w:p>
        <w:p w14:paraId="0332C914" w14:textId="3AB97BE9" w:rsidR="00CD3388" w:rsidRPr="00444EA8" w:rsidRDefault="00CD3388" w:rsidP="00DD06E5">
          <w:pPr>
            <w:tabs>
              <w:tab w:val="center" w:pos="4536"/>
              <w:tab w:val="right" w:pos="9072"/>
            </w:tabs>
            <w:spacing w:after="0" w:line="240" w:lineRule="auto"/>
            <w:rPr>
              <w:rFonts w:ascii="Calibri" w:eastAsia="Calibri" w:hAnsi="Calibri" w:cs="Calibri"/>
              <w:b/>
              <w:sz w:val="20"/>
              <w:szCs w:val="20"/>
              <w:highlight w:val="yellow"/>
            </w:rPr>
          </w:pPr>
          <w:r w:rsidRPr="00DD06E5">
            <w:rPr>
              <w:rFonts w:ascii="Calibri" w:eastAsia="Calibri" w:hAnsi="Calibri" w:cs="Calibri"/>
              <w:b/>
              <w:bCs/>
              <w:sz w:val="20"/>
              <w:szCs w:val="20"/>
            </w:rPr>
            <w:t>„</w:t>
          </w:r>
          <w:r w:rsidR="00DD06E5" w:rsidRPr="00DD06E5">
            <w:rPr>
              <w:rFonts w:ascii="Calibri" w:eastAsia="Calibri" w:hAnsi="Calibri" w:cs="Calibri"/>
              <w:b/>
              <w:bCs/>
              <w:sz w:val="20"/>
              <w:szCs w:val="20"/>
            </w:rPr>
            <w:t>VÝSTAVBA, REKONŠTRUKCIA A MODERNIZÁCIA ŠPORTOVEJ</w:t>
          </w:r>
          <w:r w:rsidR="00DD06E5" w:rsidRPr="00DD06E5">
            <w:rPr>
              <w:rFonts w:ascii="Calibri" w:eastAsia="Calibri" w:hAnsi="Calibri" w:cs="Calibri"/>
              <w:b/>
              <w:bCs/>
              <w:sz w:val="20"/>
              <w:szCs w:val="20"/>
            </w:rPr>
            <w:t xml:space="preserve"> </w:t>
          </w:r>
          <w:r w:rsidR="00DD06E5" w:rsidRPr="00DD06E5">
            <w:rPr>
              <w:rFonts w:ascii="Calibri" w:eastAsia="Calibri" w:hAnsi="Calibri" w:cs="Calibri"/>
              <w:b/>
              <w:bCs/>
              <w:sz w:val="20"/>
              <w:szCs w:val="20"/>
            </w:rPr>
            <w:t>INFRAŠTRUKTÚRY V OBCI DVORNÍKY-VČELÁRE</w:t>
          </w:r>
          <w:r w:rsidRPr="00DD06E5">
            <w:rPr>
              <w:rFonts w:ascii="Calibri" w:eastAsia="Calibri" w:hAnsi="Calibri" w:cs="Calibri"/>
              <w:b/>
              <w:bCs/>
              <w:sz w:val="20"/>
              <w:szCs w:val="20"/>
            </w:rPr>
            <w:t>“</w:t>
          </w:r>
        </w:p>
      </w:tc>
    </w:tr>
    <w:bookmarkEnd w:id="9"/>
  </w:tbl>
  <w:p w14:paraId="3B6B72C3" w14:textId="77777777" w:rsidR="00CD3388" w:rsidRDefault="00CD33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D3733"/>
    <w:multiLevelType w:val="hybridMultilevel"/>
    <w:tmpl w:val="6B8AEDAE"/>
    <w:lvl w:ilvl="0" w:tplc="A51CADB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9471246"/>
    <w:multiLevelType w:val="hybridMultilevel"/>
    <w:tmpl w:val="09AC78F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3"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DA2666"/>
    <w:multiLevelType w:val="multilevel"/>
    <w:tmpl w:val="43D48D7A"/>
    <w:lvl w:ilvl="0">
      <w:start w:val="1"/>
      <w:numFmt w:val="lowerLetter"/>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2B7162"/>
    <w:multiLevelType w:val="hybridMultilevel"/>
    <w:tmpl w:val="0B4835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24017E"/>
    <w:multiLevelType w:val="hybridMultilevel"/>
    <w:tmpl w:val="5B10E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474718"/>
    <w:multiLevelType w:val="multilevel"/>
    <w:tmpl w:val="215E6B62"/>
    <w:lvl w:ilvl="0">
      <w:start w:val="14"/>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0F30CA"/>
    <w:multiLevelType w:val="hybridMultilevel"/>
    <w:tmpl w:val="00FE7B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4E42E4"/>
    <w:multiLevelType w:val="hybridMultilevel"/>
    <w:tmpl w:val="B2B675BC"/>
    <w:lvl w:ilvl="0" w:tplc="041B0017">
      <w:start w:val="1"/>
      <w:numFmt w:val="lowerLetter"/>
      <w:lvlText w:val="%1)"/>
      <w:lvlJc w:val="left"/>
      <w:pPr>
        <w:ind w:left="1211" w:hanging="360"/>
      </w:p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6" w15:restartNumberingAfterBreak="0">
    <w:nsid w:val="321622A6"/>
    <w:multiLevelType w:val="hybridMultilevel"/>
    <w:tmpl w:val="9A2A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7D27FF"/>
    <w:multiLevelType w:val="multilevel"/>
    <w:tmpl w:val="3FE49F50"/>
    <w:lvl w:ilvl="0">
      <w:start w:val="1"/>
      <w:numFmt w:val="decimal"/>
      <w:lvlText w:val="%1."/>
      <w:lvlJc w:val="left"/>
      <w:pPr>
        <w:tabs>
          <w:tab w:val="num" w:pos="480"/>
        </w:tabs>
        <w:ind w:left="480" w:hanging="480"/>
      </w:pPr>
      <w:rPr>
        <w:rFonts w:hint="default"/>
      </w:rPr>
    </w:lvl>
    <w:lvl w:ilvl="1">
      <w:start w:val="1"/>
      <w:numFmt w:val="lowerRoman"/>
      <w:lvlText w:val="%2."/>
      <w:lvlJc w:val="righ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6F67B2"/>
    <w:multiLevelType w:val="hybridMultilevel"/>
    <w:tmpl w:val="597C45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7608D0"/>
    <w:multiLevelType w:val="hybridMultilevel"/>
    <w:tmpl w:val="6FEAF90A"/>
    <w:lvl w:ilvl="0" w:tplc="B41C4EF2">
      <w:start w:val="1"/>
      <w:numFmt w:val="lowerLetter"/>
      <w:lvlText w:val="%1)"/>
      <w:lvlJc w:val="left"/>
      <w:pPr>
        <w:ind w:left="1080" w:hanging="360"/>
      </w:pPr>
      <w:rPr>
        <w:rFonts w:asciiTheme="minorHAnsi" w:eastAsiaTheme="minorHAnsi" w:hAnsiTheme="minorHAnsi" w:cstheme="minorHAns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9967CD7"/>
    <w:multiLevelType w:val="hybridMultilevel"/>
    <w:tmpl w:val="58922E34"/>
    <w:lvl w:ilvl="0" w:tplc="FFFFFFFF">
      <w:start w:val="1"/>
      <w:numFmt w:val="decimal"/>
      <w:lvlText w:val="%1."/>
      <w:lvlJc w:val="left"/>
      <w:pPr>
        <w:ind w:left="720" w:hanging="360"/>
      </w:pPr>
    </w:lvl>
    <w:lvl w:ilvl="1" w:tplc="041B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48082F"/>
    <w:multiLevelType w:val="hybridMultilevel"/>
    <w:tmpl w:val="A47812BE"/>
    <w:lvl w:ilvl="0" w:tplc="041B0017">
      <w:start w:val="1"/>
      <w:numFmt w:val="lowerLetter"/>
      <w:lvlText w:val="%1)"/>
      <w:lvlJc w:val="left"/>
      <w:pPr>
        <w:ind w:left="720" w:hanging="360"/>
      </w:pPr>
    </w:lvl>
    <w:lvl w:ilvl="1" w:tplc="4B2C6874">
      <w:start w:val="1"/>
      <w:numFmt w:val="decimal"/>
      <w:lvlText w:val="%2."/>
      <w:lvlJc w:val="left"/>
      <w:pPr>
        <w:ind w:left="1644" w:hanging="56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060357"/>
    <w:multiLevelType w:val="hybridMultilevel"/>
    <w:tmpl w:val="07D0F76C"/>
    <w:lvl w:ilvl="0" w:tplc="8E328BC8">
      <w:start w:val="1"/>
      <w:numFmt w:val="decimal"/>
      <w:lvlText w:val="%1."/>
      <w:lvlJc w:val="left"/>
      <w:pPr>
        <w:ind w:left="876" w:hanging="51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BC296D"/>
    <w:multiLevelType w:val="hybridMultilevel"/>
    <w:tmpl w:val="DA044B78"/>
    <w:lvl w:ilvl="0" w:tplc="E17CEAAE">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A07502"/>
    <w:multiLevelType w:val="hybridMultilevel"/>
    <w:tmpl w:val="529ED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AE0F12"/>
    <w:multiLevelType w:val="hybridMultilevel"/>
    <w:tmpl w:val="B0F8AA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CA06C0"/>
    <w:multiLevelType w:val="hybridMultilevel"/>
    <w:tmpl w:val="8980895A"/>
    <w:lvl w:ilvl="0" w:tplc="041B0017">
      <w:start w:val="1"/>
      <w:numFmt w:val="lowerLetter"/>
      <w:lvlText w:val="%1)"/>
      <w:lvlJc w:val="left"/>
      <w:pPr>
        <w:ind w:left="1716" w:hanging="360"/>
      </w:pPr>
      <w:rPr>
        <w:rFonts w:hint="default"/>
      </w:rPr>
    </w:lvl>
    <w:lvl w:ilvl="1" w:tplc="FFFFFFFF" w:tentative="1">
      <w:start w:val="1"/>
      <w:numFmt w:val="bullet"/>
      <w:lvlText w:val="o"/>
      <w:lvlJc w:val="left"/>
      <w:pPr>
        <w:ind w:left="2436" w:hanging="360"/>
      </w:pPr>
      <w:rPr>
        <w:rFonts w:ascii="Courier New" w:hAnsi="Courier New" w:cs="Courier New" w:hint="default"/>
      </w:rPr>
    </w:lvl>
    <w:lvl w:ilvl="2" w:tplc="FFFFFFFF" w:tentative="1">
      <w:start w:val="1"/>
      <w:numFmt w:val="bullet"/>
      <w:lvlText w:val=""/>
      <w:lvlJc w:val="left"/>
      <w:pPr>
        <w:ind w:left="3156" w:hanging="360"/>
      </w:pPr>
      <w:rPr>
        <w:rFonts w:ascii="Wingdings" w:hAnsi="Wingdings" w:hint="default"/>
      </w:rPr>
    </w:lvl>
    <w:lvl w:ilvl="3" w:tplc="FFFFFFFF" w:tentative="1">
      <w:start w:val="1"/>
      <w:numFmt w:val="bullet"/>
      <w:lvlText w:val=""/>
      <w:lvlJc w:val="left"/>
      <w:pPr>
        <w:ind w:left="3876" w:hanging="360"/>
      </w:pPr>
      <w:rPr>
        <w:rFonts w:ascii="Symbol" w:hAnsi="Symbol" w:hint="default"/>
      </w:rPr>
    </w:lvl>
    <w:lvl w:ilvl="4" w:tplc="FFFFFFFF" w:tentative="1">
      <w:start w:val="1"/>
      <w:numFmt w:val="bullet"/>
      <w:lvlText w:val="o"/>
      <w:lvlJc w:val="left"/>
      <w:pPr>
        <w:ind w:left="4596" w:hanging="360"/>
      </w:pPr>
      <w:rPr>
        <w:rFonts w:ascii="Courier New" w:hAnsi="Courier New" w:cs="Courier New" w:hint="default"/>
      </w:rPr>
    </w:lvl>
    <w:lvl w:ilvl="5" w:tplc="FFFFFFFF" w:tentative="1">
      <w:start w:val="1"/>
      <w:numFmt w:val="bullet"/>
      <w:lvlText w:val=""/>
      <w:lvlJc w:val="left"/>
      <w:pPr>
        <w:ind w:left="5316" w:hanging="360"/>
      </w:pPr>
      <w:rPr>
        <w:rFonts w:ascii="Wingdings" w:hAnsi="Wingdings" w:hint="default"/>
      </w:rPr>
    </w:lvl>
    <w:lvl w:ilvl="6" w:tplc="FFFFFFFF" w:tentative="1">
      <w:start w:val="1"/>
      <w:numFmt w:val="bullet"/>
      <w:lvlText w:val=""/>
      <w:lvlJc w:val="left"/>
      <w:pPr>
        <w:ind w:left="6036" w:hanging="360"/>
      </w:pPr>
      <w:rPr>
        <w:rFonts w:ascii="Symbol" w:hAnsi="Symbol" w:hint="default"/>
      </w:rPr>
    </w:lvl>
    <w:lvl w:ilvl="7" w:tplc="FFFFFFFF" w:tentative="1">
      <w:start w:val="1"/>
      <w:numFmt w:val="bullet"/>
      <w:lvlText w:val="o"/>
      <w:lvlJc w:val="left"/>
      <w:pPr>
        <w:ind w:left="6756" w:hanging="360"/>
      </w:pPr>
      <w:rPr>
        <w:rFonts w:ascii="Courier New" w:hAnsi="Courier New" w:cs="Courier New" w:hint="default"/>
      </w:rPr>
    </w:lvl>
    <w:lvl w:ilvl="8" w:tplc="FFFFFFFF" w:tentative="1">
      <w:start w:val="1"/>
      <w:numFmt w:val="bullet"/>
      <w:lvlText w:val=""/>
      <w:lvlJc w:val="left"/>
      <w:pPr>
        <w:ind w:left="7476" w:hanging="360"/>
      </w:pPr>
      <w:rPr>
        <w:rFonts w:ascii="Wingdings" w:hAnsi="Wingdings" w:hint="default"/>
      </w:rPr>
    </w:lvl>
  </w:abstractNum>
  <w:abstractNum w:abstractNumId="35" w15:restartNumberingAfterBreak="0">
    <w:nsid w:val="63F73A29"/>
    <w:multiLevelType w:val="multilevel"/>
    <w:tmpl w:val="5FB0382A"/>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4C0C5D"/>
    <w:multiLevelType w:val="hybridMultilevel"/>
    <w:tmpl w:val="D6784270"/>
    <w:lvl w:ilvl="0" w:tplc="0DB4FBC8">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901736"/>
    <w:multiLevelType w:val="hybridMultilevel"/>
    <w:tmpl w:val="CA3AB0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CB7417"/>
    <w:multiLevelType w:val="multilevel"/>
    <w:tmpl w:val="DDC0C736"/>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AB29E8"/>
    <w:multiLevelType w:val="hybridMultilevel"/>
    <w:tmpl w:val="646628BC"/>
    <w:lvl w:ilvl="0" w:tplc="18F6D606">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DC5BC0"/>
    <w:multiLevelType w:val="hybridMultilevel"/>
    <w:tmpl w:val="37D07440"/>
    <w:lvl w:ilvl="0" w:tplc="041B0003">
      <w:start w:val="1"/>
      <w:numFmt w:val="bullet"/>
      <w:lvlText w:val="o"/>
      <w:lvlJc w:val="left"/>
      <w:pPr>
        <w:ind w:left="1425" w:hanging="360"/>
      </w:pPr>
      <w:rPr>
        <w:rFonts w:ascii="Courier New" w:hAnsi="Courier New" w:cs="Courier Ne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4" w15:restartNumberingAfterBreak="0">
    <w:nsid w:val="7E915AFE"/>
    <w:multiLevelType w:val="hybridMultilevel"/>
    <w:tmpl w:val="4F26E6A6"/>
    <w:lvl w:ilvl="0" w:tplc="041B0001">
      <w:start w:val="1"/>
      <w:numFmt w:val="bullet"/>
      <w:lvlText w:val=""/>
      <w:lvlJc w:val="left"/>
      <w:pPr>
        <w:ind w:left="1068" w:hanging="360"/>
      </w:pPr>
      <w:rPr>
        <w:rFonts w:ascii="Symbol" w:hAnsi="Symbol" w:hint="default"/>
      </w:rPr>
    </w:lvl>
    <w:lvl w:ilvl="1" w:tplc="32066528">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5" w15:restartNumberingAfterBreak="0">
    <w:nsid w:val="7E930E7F"/>
    <w:multiLevelType w:val="multilevel"/>
    <w:tmpl w:val="0C9C04EE"/>
    <w:lvl w:ilvl="0">
      <w:start w:val="1"/>
      <w:numFmt w:val="decimal"/>
      <w:lvlText w:val="%1."/>
      <w:lvlJc w:val="left"/>
      <w:pPr>
        <w:ind w:left="720" w:hanging="360"/>
      </w:pPr>
      <w:rPr>
        <w:rFonts w:hint="default"/>
      </w:rPr>
    </w:lvl>
    <w:lvl w:ilvl="1">
      <w:start w:val="1"/>
      <w:numFmt w:val="decimal"/>
      <w:isLgl/>
      <w:lvlText w:val="%1.%2"/>
      <w:lvlJc w:val="left"/>
      <w:pPr>
        <w:ind w:left="1275" w:hanging="70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1920" w:hanging="72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num w:numId="1" w16cid:durableId="7416757">
    <w:abstractNumId w:val="44"/>
  </w:num>
  <w:num w:numId="2" w16cid:durableId="76631159">
    <w:abstractNumId w:val="43"/>
  </w:num>
  <w:num w:numId="3" w16cid:durableId="7145326">
    <w:abstractNumId w:val="11"/>
  </w:num>
  <w:num w:numId="4" w16cid:durableId="311905631">
    <w:abstractNumId w:val="14"/>
  </w:num>
  <w:num w:numId="5" w16cid:durableId="734203333">
    <w:abstractNumId w:val="18"/>
  </w:num>
  <w:num w:numId="6" w16cid:durableId="1366372820">
    <w:abstractNumId w:val="29"/>
  </w:num>
  <w:num w:numId="7" w16cid:durableId="393744200">
    <w:abstractNumId w:val="8"/>
  </w:num>
  <w:num w:numId="8" w16cid:durableId="1058282477">
    <w:abstractNumId w:val="39"/>
  </w:num>
  <w:num w:numId="9" w16cid:durableId="1206797736">
    <w:abstractNumId w:val="0"/>
  </w:num>
  <w:num w:numId="10" w16cid:durableId="852845821">
    <w:abstractNumId w:val="41"/>
  </w:num>
  <w:num w:numId="11" w16cid:durableId="610238180">
    <w:abstractNumId w:val="9"/>
  </w:num>
  <w:num w:numId="12" w16cid:durableId="1933472481">
    <w:abstractNumId w:val="31"/>
  </w:num>
  <w:num w:numId="13" w16cid:durableId="427581347">
    <w:abstractNumId w:val="2"/>
  </w:num>
  <w:num w:numId="14" w16cid:durableId="1370493504">
    <w:abstractNumId w:val="16"/>
  </w:num>
  <w:num w:numId="15" w16cid:durableId="1779979752">
    <w:abstractNumId w:val="38"/>
  </w:num>
  <w:num w:numId="16" w16cid:durableId="289945334">
    <w:abstractNumId w:val="30"/>
  </w:num>
  <w:num w:numId="17" w16cid:durableId="992489735">
    <w:abstractNumId w:val="12"/>
  </w:num>
  <w:num w:numId="18" w16cid:durableId="217712181">
    <w:abstractNumId w:val="37"/>
  </w:num>
  <w:num w:numId="19" w16cid:durableId="1204636135">
    <w:abstractNumId w:val="27"/>
  </w:num>
  <w:num w:numId="20" w16cid:durableId="97990810">
    <w:abstractNumId w:val="5"/>
  </w:num>
  <w:num w:numId="21" w16cid:durableId="431243829">
    <w:abstractNumId w:val="21"/>
  </w:num>
  <w:num w:numId="22" w16cid:durableId="1532375688">
    <w:abstractNumId w:val="32"/>
  </w:num>
  <w:num w:numId="23" w16cid:durableId="1289896911">
    <w:abstractNumId w:val="22"/>
  </w:num>
  <w:num w:numId="24" w16cid:durableId="1651982610">
    <w:abstractNumId w:val="28"/>
  </w:num>
  <w:num w:numId="25" w16cid:durableId="2054115961">
    <w:abstractNumId w:val="7"/>
  </w:num>
  <w:num w:numId="26" w16cid:durableId="1184055045">
    <w:abstractNumId w:val="25"/>
  </w:num>
  <w:num w:numId="27" w16cid:durableId="1045176456">
    <w:abstractNumId w:val="6"/>
  </w:num>
  <w:num w:numId="28" w16cid:durableId="236981864">
    <w:abstractNumId w:val="23"/>
  </w:num>
  <w:num w:numId="29" w16cid:durableId="1985965378">
    <w:abstractNumId w:val="19"/>
  </w:num>
  <w:num w:numId="30" w16cid:durableId="1077750838">
    <w:abstractNumId w:val="24"/>
  </w:num>
  <w:num w:numId="31" w16cid:durableId="1873568786">
    <w:abstractNumId w:val="42"/>
  </w:num>
  <w:num w:numId="32" w16cid:durableId="546113541">
    <w:abstractNumId w:val="1"/>
  </w:num>
  <w:num w:numId="33" w16cid:durableId="715617534">
    <w:abstractNumId w:val="3"/>
  </w:num>
  <w:num w:numId="34" w16cid:durableId="1001616060">
    <w:abstractNumId w:val="45"/>
  </w:num>
  <w:num w:numId="35" w16cid:durableId="1413552105">
    <w:abstractNumId w:val="33"/>
  </w:num>
  <w:num w:numId="36" w16cid:durableId="543643446">
    <w:abstractNumId w:val="40"/>
  </w:num>
  <w:num w:numId="37" w16cid:durableId="774788776">
    <w:abstractNumId w:val="15"/>
  </w:num>
  <w:num w:numId="38" w16cid:durableId="703940293">
    <w:abstractNumId w:val="34"/>
  </w:num>
  <w:num w:numId="39" w16cid:durableId="625698196">
    <w:abstractNumId w:val="17"/>
  </w:num>
  <w:num w:numId="40" w16cid:durableId="394550315">
    <w:abstractNumId w:val="20"/>
  </w:num>
  <w:num w:numId="41" w16cid:durableId="124350905">
    <w:abstractNumId w:val="36"/>
  </w:num>
  <w:num w:numId="42" w16cid:durableId="214125016">
    <w:abstractNumId w:val="13"/>
  </w:num>
  <w:num w:numId="43" w16cid:durableId="1604340124">
    <w:abstractNumId w:val="4"/>
  </w:num>
  <w:num w:numId="44" w16cid:durableId="1475025825">
    <w:abstractNumId w:val="10"/>
  </w:num>
  <w:num w:numId="45" w16cid:durableId="1304118902">
    <w:abstractNumId w:val="35"/>
  </w:num>
  <w:num w:numId="46" w16cid:durableId="167930922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CA"/>
    <w:rsid w:val="00015455"/>
    <w:rsid w:val="00021002"/>
    <w:rsid w:val="0005590F"/>
    <w:rsid w:val="00062633"/>
    <w:rsid w:val="000A03C7"/>
    <w:rsid w:val="000D5916"/>
    <w:rsid w:val="001338E9"/>
    <w:rsid w:val="00137AAE"/>
    <w:rsid w:val="00170683"/>
    <w:rsid w:val="001A4D29"/>
    <w:rsid w:val="001F13DA"/>
    <w:rsid w:val="002A309C"/>
    <w:rsid w:val="002A6C98"/>
    <w:rsid w:val="00321E97"/>
    <w:rsid w:val="0034476A"/>
    <w:rsid w:val="003802EC"/>
    <w:rsid w:val="003E342F"/>
    <w:rsid w:val="003E7DD0"/>
    <w:rsid w:val="003F5D25"/>
    <w:rsid w:val="003F6EDA"/>
    <w:rsid w:val="0043591F"/>
    <w:rsid w:val="00444EA8"/>
    <w:rsid w:val="00486870"/>
    <w:rsid w:val="004A44ED"/>
    <w:rsid w:val="004B139D"/>
    <w:rsid w:val="004D4B82"/>
    <w:rsid w:val="004E653D"/>
    <w:rsid w:val="005142E9"/>
    <w:rsid w:val="005628AD"/>
    <w:rsid w:val="005E3FEC"/>
    <w:rsid w:val="006C7ECA"/>
    <w:rsid w:val="00740383"/>
    <w:rsid w:val="00750117"/>
    <w:rsid w:val="00761359"/>
    <w:rsid w:val="0078011A"/>
    <w:rsid w:val="00790720"/>
    <w:rsid w:val="0079652A"/>
    <w:rsid w:val="007A77EF"/>
    <w:rsid w:val="007E1F07"/>
    <w:rsid w:val="00851C66"/>
    <w:rsid w:val="00867946"/>
    <w:rsid w:val="008A6F94"/>
    <w:rsid w:val="008A75D5"/>
    <w:rsid w:val="008E2DB7"/>
    <w:rsid w:val="009071C9"/>
    <w:rsid w:val="009B5BAC"/>
    <w:rsid w:val="009C09FE"/>
    <w:rsid w:val="00A01F07"/>
    <w:rsid w:val="00A7298D"/>
    <w:rsid w:val="00B26C93"/>
    <w:rsid w:val="00B358EF"/>
    <w:rsid w:val="00B65D0C"/>
    <w:rsid w:val="00BB1BEF"/>
    <w:rsid w:val="00BB7579"/>
    <w:rsid w:val="00BF0A3A"/>
    <w:rsid w:val="00C26833"/>
    <w:rsid w:val="00C754C8"/>
    <w:rsid w:val="00CD3388"/>
    <w:rsid w:val="00CF7566"/>
    <w:rsid w:val="00D27A14"/>
    <w:rsid w:val="00D36CEA"/>
    <w:rsid w:val="00D7322D"/>
    <w:rsid w:val="00D87EC0"/>
    <w:rsid w:val="00D95A0C"/>
    <w:rsid w:val="00D9681C"/>
    <w:rsid w:val="00DD06E5"/>
    <w:rsid w:val="00E11236"/>
    <w:rsid w:val="00E24BCE"/>
    <w:rsid w:val="00E34D8A"/>
    <w:rsid w:val="00E35A91"/>
    <w:rsid w:val="00E4315A"/>
    <w:rsid w:val="00E72ABE"/>
    <w:rsid w:val="00EC2538"/>
    <w:rsid w:val="00F23633"/>
    <w:rsid w:val="00FA7E27"/>
    <w:rsid w:val="00FC2697"/>
    <w:rsid w:val="00FC2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A942"/>
  <w15:chartTrackingRefBased/>
  <w15:docId w15:val="{38481648-CAF9-4D42-B82E-AE79428E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7ECA"/>
    <w:pPr>
      <w:spacing w:after="200" w:line="276" w:lineRule="auto"/>
    </w:pPr>
    <w:rPr>
      <w:kern w:val="0"/>
      <w14:ligatures w14:val="none"/>
    </w:rPr>
  </w:style>
  <w:style w:type="paragraph" w:styleId="Nadpis1">
    <w:name w:val="heading 1"/>
    <w:basedOn w:val="Normlny"/>
    <w:next w:val="Normlny"/>
    <w:link w:val="Nadpis1Char"/>
    <w:uiPriority w:val="9"/>
    <w:qFormat/>
    <w:rsid w:val="006C7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C7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C7EC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C7EC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C7EC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C7EC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C7EC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C7EC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C7EC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7EC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C7EC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C7EC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C7EC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C7EC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C7EC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C7EC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C7EC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C7ECA"/>
    <w:rPr>
      <w:rFonts w:eastAsiaTheme="majorEastAsia" w:cstheme="majorBidi"/>
      <w:color w:val="272727" w:themeColor="text1" w:themeTint="D8"/>
    </w:rPr>
  </w:style>
  <w:style w:type="paragraph" w:styleId="Nzov">
    <w:name w:val="Title"/>
    <w:basedOn w:val="Normlny"/>
    <w:next w:val="Normlny"/>
    <w:link w:val="NzovChar"/>
    <w:uiPriority w:val="10"/>
    <w:qFormat/>
    <w:rsid w:val="006C7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C7EC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C7EC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C7EC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C7EC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C7ECA"/>
    <w:rPr>
      <w:i/>
      <w:iCs/>
      <w:color w:val="404040" w:themeColor="text1" w:themeTint="BF"/>
    </w:rPr>
  </w:style>
  <w:style w:type="paragraph" w:styleId="Odsekzoznamu">
    <w:name w:val="List Paragraph"/>
    <w:aliases w:val="body,List Paragraph,Odsek zoznamu2,Bullet Number,lp1,lp11,List Paragraph11,Bullet 1,Use Case List Paragraph,Odsek zoznamu1,Odsek,odstavec 1,Nad,Odstavec cíl se seznamem,Odstavec se seznamem5,Odstavec_muj,Odrážky,Listenabsatz,4.1 Odrážky"/>
    <w:basedOn w:val="Normlny"/>
    <w:link w:val="OdsekzoznamuChar"/>
    <w:uiPriority w:val="34"/>
    <w:qFormat/>
    <w:rsid w:val="006C7ECA"/>
    <w:pPr>
      <w:ind w:left="720"/>
      <w:contextualSpacing/>
    </w:pPr>
  </w:style>
  <w:style w:type="character" w:styleId="Intenzvnezvraznenie">
    <w:name w:val="Intense Emphasis"/>
    <w:basedOn w:val="Predvolenpsmoodseku"/>
    <w:uiPriority w:val="21"/>
    <w:qFormat/>
    <w:rsid w:val="006C7ECA"/>
    <w:rPr>
      <w:i/>
      <w:iCs/>
      <w:color w:val="0F4761" w:themeColor="accent1" w:themeShade="BF"/>
    </w:rPr>
  </w:style>
  <w:style w:type="paragraph" w:styleId="Zvraznencitcia">
    <w:name w:val="Intense Quote"/>
    <w:basedOn w:val="Normlny"/>
    <w:next w:val="Normlny"/>
    <w:link w:val="ZvraznencitciaChar"/>
    <w:uiPriority w:val="30"/>
    <w:qFormat/>
    <w:rsid w:val="006C7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C7ECA"/>
    <w:rPr>
      <w:i/>
      <w:iCs/>
      <w:color w:val="0F4761" w:themeColor="accent1" w:themeShade="BF"/>
    </w:rPr>
  </w:style>
  <w:style w:type="character" w:styleId="Zvraznenodkaz">
    <w:name w:val="Intense Reference"/>
    <w:basedOn w:val="Predvolenpsmoodseku"/>
    <w:uiPriority w:val="32"/>
    <w:qFormat/>
    <w:rsid w:val="006C7ECA"/>
    <w:rPr>
      <w:b/>
      <w:bCs/>
      <w:smallCaps/>
      <w:color w:val="0F4761" w:themeColor="accent1" w:themeShade="BF"/>
      <w:spacing w:val="5"/>
    </w:rPr>
  </w:style>
  <w:style w:type="character" w:customStyle="1" w:styleId="OdsekzoznamuChar">
    <w:name w:val="Odsek zoznamu Char"/>
    <w:aliases w:val="body Char,List Paragraph Char,Odsek zoznamu2 Char,Bullet Number Char,lp1 Char,lp11 Char,List Paragraph11 Char,Bullet 1 Char,Use Case List Paragraph Char,Odsek zoznamu1 Char,Odsek Char,odstavec 1 Char,Nad Char,Odstavec_muj Char"/>
    <w:link w:val="Odsekzoznamu"/>
    <w:uiPriority w:val="34"/>
    <w:qFormat/>
    <w:rsid w:val="006C7ECA"/>
  </w:style>
  <w:style w:type="paragraph" w:styleId="Bezriadkovania">
    <w:name w:val="No Spacing"/>
    <w:link w:val="BezriadkovaniaChar"/>
    <w:uiPriority w:val="99"/>
    <w:qFormat/>
    <w:rsid w:val="006C7ECA"/>
    <w:pPr>
      <w:spacing w:after="0" w:line="240" w:lineRule="auto"/>
    </w:pPr>
    <w:rPr>
      <w:kern w:val="0"/>
      <w14:ligatures w14:val="none"/>
    </w:rPr>
  </w:style>
  <w:style w:type="character" w:customStyle="1" w:styleId="BezriadkovaniaChar">
    <w:name w:val="Bez riadkovania Char"/>
    <w:link w:val="Bezriadkovania"/>
    <w:uiPriority w:val="99"/>
    <w:qFormat/>
    <w:locked/>
    <w:rsid w:val="006C7ECA"/>
    <w:rPr>
      <w:kern w:val="0"/>
      <w14:ligatures w14:val="none"/>
    </w:rPr>
  </w:style>
  <w:style w:type="paragraph" w:customStyle="1" w:styleId="Titulok">
    <w:name w:val="Titulok"/>
    <w:rsid w:val="006C7EC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kern w:val="0"/>
      <w:sz w:val="20"/>
      <w:szCs w:val="20"/>
      <w:bdr w:val="nil"/>
      <w:lang w:eastAsia="sk-SK"/>
      <w14:ligatures w14:val="none"/>
    </w:rPr>
  </w:style>
  <w:style w:type="paragraph" w:customStyle="1" w:styleId="Telo">
    <w:name w:val="Telo"/>
    <w:rsid w:val="006C7ECA"/>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pt-PT" w:eastAsia="sk-SK"/>
      <w14:ligatures w14:val="none"/>
    </w:rPr>
  </w:style>
  <w:style w:type="paragraph" w:customStyle="1" w:styleId="Obojstrann">
    <w:name w:val="Obojstranný"/>
    <w:basedOn w:val="Normlny"/>
    <w:rsid w:val="006C7ECA"/>
    <w:pPr>
      <w:spacing w:after="0" w:line="240" w:lineRule="auto"/>
      <w:jc w:val="both"/>
    </w:pPr>
    <w:rPr>
      <w:rFonts w:ascii="Times New Roman" w:eastAsia="Times New Roman" w:hAnsi="Times New Roman" w:cs="Times New Roman"/>
      <w:szCs w:val="20"/>
      <w:lang w:eastAsia="cs-CZ"/>
    </w:rPr>
  </w:style>
  <w:style w:type="paragraph" w:styleId="Hlavika">
    <w:name w:val="header"/>
    <w:basedOn w:val="Normlny"/>
    <w:link w:val="HlavikaChar"/>
    <w:uiPriority w:val="99"/>
    <w:unhideWhenUsed/>
    <w:rsid w:val="006C7E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7ECA"/>
    <w:rPr>
      <w:kern w:val="0"/>
      <w14:ligatures w14:val="none"/>
    </w:rPr>
  </w:style>
  <w:style w:type="paragraph" w:styleId="Pta">
    <w:name w:val="footer"/>
    <w:basedOn w:val="Normlny"/>
    <w:link w:val="PtaChar"/>
    <w:uiPriority w:val="99"/>
    <w:unhideWhenUsed/>
    <w:rsid w:val="006C7ECA"/>
    <w:pPr>
      <w:tabs>
        <w:tab w:val="center" w:pos="4536"/>
        <w:tab w:val="right" w:pos="9072"/>
      </w:tabs>
      <w:spacing w:after="0" w:line="240" w:lineRule="auto"/>
    </w:pPr>
  </w:style>
  <w:style w:type="character" w:customStyle="1" w:styleId="PtaChar">
    <w:name w:val="Päta Char"/>
    <w:basedOn w:val="Predvolenpsmoodseku"/>
    <w:link w:val="Pta"/>
    <w:uiPriority w:val="99"/>
    <w:rsid w:val="006C7ECA"/>
    <w:rPr>
      <w:kern w:val="0"/>
      <w14:ligatures w14:val="none"/>
    </w:rPr>
  </w:style>
  <w:style w:type="character" w:styleId="Odkaznakomentr">
    <w:name w:val="annotation reference"/>
    <w:basedOn w:val="Predvolenpsmoodseku"/>
    <w:uiPriority w:val="99"/>
    <w:semiHidden/>
    <w:unhideWhenUsed/>
    <w:rsid w:val="006C7ECA"/>
    <w:rPr>
      <w:sz w:val="16"/>
      <w:szCs w:val="16"/>
    </w:rPr>
  </w:style>
  <w:style w:type="paragraph" w:styleId="Textkomentra">
    <w:name w:val="annotation text"/>
    <w:basedOn w:val="Normlny"/>
    <w:link w:val="TextkomentraChar"/>
    <w:uiPriority w:val="99"/>
    <w:unhideWhenUsed/>
    <w:rsid w:val="006C7ECA"/>
    <w:pPr>
      <w:spacing w:line="240" w:lineRule="auto"/>
    </w:pPr>
    <w:rPr>
      <w:sz w:val="20"/>
      <w:szCs w:val="20"/>
    </w:rPr>
  </w:style>
  <w:style w:type="character" w:customStyle="1" w:styleId="TextkomentraChar">
    <w:name w:val="Text komentára Char"/>
    <w:basedOn w:val="Predvolenpsmoodseku"/>
    <w:link w:val="Textkomentra"/>
    <w:uiPriority w:val="99"/>
    <w:rsid w:val="006C7ECA"/>
    <w:rPr>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C7ECA"/>
    <w:rPr>
      <w:b/>
      <w:bCs/>
    </w:rPr>
  </w:style>
  <w:style w:type="character" w:customStyle="1" w:styleId="PredmetkomentraChar">
    <w:name w:val="Predmet komentára Char"/>
    <w:basedOn w:val="TextkomentraChar"/>
    <w:link w:val="Predmetkomentra"/>
    <w:uiPriority w:val="99"/>
    <w:semiHidden/>
    <w:rsid w:val="006C7ECA"/>
    <w:rPr>
      <w:b/>
      <w:bCs/>
      <w:kern w:val="0"/>
      <w:sz w:val="20"/>
      <w:szCs w:val="20"/>
      <w14:ligatures w14:val="none"/>
    </w:rPr>
  </w:style>
  <w:style w:type="character" w:styleId="Zstupntext">
    <w:name w:val="Placeholder Text"/>
    <w:basedOn w:val="Predvolenpsmoodseku"/>
    <w:uiPriority w:val="99"/>
    <w:semiHidden/>
    <w:rsid w:val="006C7ECA"/>
    <w:rPr>
      <w:color w:val="808080"/>
    </w:rPr>
  </w:style>
  <w:style w:type="table" w:styleId="Mriekatabuky">
    <w:name w:val="Table Grid"/>
    <w:basedOn w:val="Normlnatabuka"/>
    <w:uiPriority w:val="39"/>
    <w:rsid w:val="006C7ECA"/>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C7ECA"/>
    <w:rPr>
      <w:color w:val="467886" w:themeColor="hyperlink"/>
      <w:u w:val="single"/>
    </w:rPr>
  </w:style>
  <w:style w:type="character" w:styleId="Nevyrieenzmienka">
    <w:name w:val="Unresolved Mention"/>
    <w:basedOn w:val="Predvolenpsmoodseku"/>
    <w:uiPriority w:val="99"/>
    <w:semiHidden/>
    <w:unhideWhenUsed/>
    <w:rsid w:val="006C7ECA"/>
    <w:rPr>
      <w:color w:val="605E5C"/>
      <w:shd w:val="clear" w:color="auto" w:fill="E1DFDD"/>
    </w:rPr>
  </w:style>
  <w:style w:type="paragraph" w:styleId="Textbubliny">
    <w:name w:val="Balloon Text"/>
    <w:basedOn w:val="Normlny"/>
    <w:link w:val="TextbublinyChar"/>
    <w:uiPriority w:val="99"/>
    <w:semiHidden/>
    <w:unhideWhenUsed/>
    <w:rsid w:val="006C7E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7ECA"/>
    <w:rPr>
      <w:rFonts w:ascii="Segoe UI" w:hAnsi="Segoe UI" w:cs="Segoe UI"/>
      <w:kern w:val="0"/>
      <w:sz w:val="18"/>
      <w:szCs w:val="18"/>
      <w14:ligatures w14:val="none"/>
    </w:rPr>
  </w:style>
  <w:style w:type="character" w:customStyle="1" w:styleId="markedcontent">
    <w:name w:val="markedcontent"/>
    <w:basedOn w:val="Predvolenpsmoodseku"/>
    <w:rsid w:val="006C7ECA"/>
  </w:style>
  <w:style w:type="paragraph" w:styleId="Normlnywebov">
    <w:name w:val="Normal (Web)"/>
    <w:basedOn w:val="Normlny"/>
    <w:uiPriority w:val="99"/>
    <w:unhideWhenUsed/>
    <w:rsid w:val="006C7EC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6C7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83958">
      <w:bodyDiv w:val="1"/>
      <w:marLeft w:val="0"/>
      <w:marRight w:val="0"/>
      <w:marTop w:val="0"/>
      <w:marBottom w:val="0"/>
      <w:divBdr>
        <w:top w:val="none" w:sz="0" w:space="0" w:color="auto"/>
        <w:left w:val="none" w:sz="0" w:space="0" w:color="auto"/>
        <w:bottom w:val="none" w:sz="0" w:space="0" w:color="auto"/>
        <w:right w:val="none" w:sz="0" w:space="0" w:color="auto"/>
      </w:divBdr>
    </w:div>
    <w:div w:id="321394348">
      <w:bodyDiv w:val="1"/>
      <w:marLeft w:val="0"/>
      <w:marRight w:val="0"/>
      <w:marTop w:val="0"/>
      <w:marBottom w:val="0"/>
      <w:divBdr>
        <w:top w:val="none" w:sz="0" w:space="0" w:color="auto"/>
        <w:left w:val="none" w:sz="0" w:space="0" w:color="auto"/>
        <w:bottom w:val="none" w:sz="0" w:space="0" w:color="auto"/>
        <w:right w:val="none" w:sz="0" w:space="0" w:color="auto"/>
      </w:divBdr>
    </w:div>
    <w:div w:id="437214782">
      <w:bodyDiv w:val="1"/>
      <w:marLeft w:val="0"/>
      <w:marRight w:val="0"/>
      <w:marTop w:val="0"/>
      <w:marBottom w:val="0"/>
      <w:divBdr>
        <w:top w:val="none" w:sz="0" w:space="0" w:color="auto"/>
        <w:left w:val="none" w:sz="0" w:space="0" w:color="auto"/>
        <w:bottom w:val="none" w:sz="0" w:space="0" w:color="auto"/>
        <w:right w:val="none" w:sz="0" w:space="0" w:color="auto"/>
      </w:divBdr>
    </w:div>
    <w:div w:id="444270985">
      <w:bodyDiv w:val="1"/>
      <w:marLeft w:val="0"/>
      <w:marRight w:val="0"/>
      <w:marTop w:val="0"/>
      <w:marBottom w:val="0"/>
      <w:divBdr>
        <w:top w:val="none" w:sz="0" w:space="0" w:color="auto"/>
        <w:left w:val="none" w:sz="0" w:space="0" w:color="auto"/>
        <w:bottom w:val="none" w:sz="0" w:space="0" w:color="auto"/>
        <w:right w:val="none" w:sz="0" w:space="0" w:color="auto"/>
      </w:divBdr>
    </w:div>
    <w:div w:id="595939091">
      <w:bodyDiv w:val="1"/>
      <w:marLeft w:val="0"/>
      <w:marRight w:val="0"/>
      <w:marTop w:val="0"/>
      <w:marBottom w:val="0"/>
      <w:divBdr>
        <w:top w:val="none" w:sz="0" w:space="0" w:color="auto"/>
        <w:left w:val="none" w:sz="0" w:space="0" w:color="auto"/>
        <w:bottom w:val="none" w:sz="0" w:space="0" w:color="auto"/>
        <w:right w:val="none" w:sz="0" w:space="0" w:color="auto"/>
      </w:divBdr>
    </w:div>
    <w:div w:id="701631527">
      <w:bodyDiv w:val="1"/>
      <w:marLeft w:val="0"/>
      <w:marRight w:val="0"/>
      <w:marTop w:val="0"/>
      <w:marBottom w:val="0"/>
      <w:divBdr>
        <w:top w:val="none" w:sz="0" w:space="0" w:color="auto"/>
        <w:left w:val="none" w:sz="0" w:space="0" w:color="auto"/>
        <w:bottom w:val="none" w:sz="0" w:space="0" w:color="auto"/>
        <w:right w:val="none" w:sz="0" w:space="0" w:color="auto"/>
      </w:divBdr>
    </w:div>
    <w:div w:id="767043639">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956641630">
      <w:bodyDiv w:val="1"/>
      <w:marLeft w:val="0"/>
      <w:marRight w:val="0"/>
      <w:marTop w:val="0"/>
      <w:marBottom w:val="0"/>
      <w:divBdr>
        <w:top w:val="none" w:sz="0" w:space="0" w:color="auto"/>
        <w:left w:val="none" w:sz="0" w:space="0" w:color="auto"/>
        <w:bottom w:val="none" w:sz="0" w:space="0" w:color="auto"/>
        <w:right w:val="none" w:sz="0" w:space="0" w:color="auto"/>
      </w:divBdr>
    </w:div>
    <w:div w:id="1000355727">
      <w:bodyDiv w:val="1"/>
      <w:marLeft w:val="0"/>
      <w:marRight w:val="0"/>
      <w:marTop w:val="0"/>
      <w:marBottom w:val="0"/>
      <w:divBdr>
        <w:top w:val="none" w:sz="0" w:space="0" w:color="auto"/>
        <w:left w:val="none" w:sz="0" w:space="0" w:color="auto"/>
        <w:bottom w:val="none" w:sz="0" w:space="0" w:color="auto"/>
        <w:right w:val="none" w:sz="0" w:space="0" w:color="auto"/>
      </w:divBdr>
    </w:div>
    <w:div w:id="1020861736">
      <w:bodyDiv w:val="1"/>
      <w:marLeft w:val="0"/>
      <w:marRight w:val="0"/>
      <w:marTop w:val="0"/>
      <w:marBottom w:val="0"/>
      <w:divBdr>
        <w:top w:val="none" w:sz="0" w:space="0" w:color="auto"/>
        <w:left w:val="none" w:sz="0" w:space="0" w:color="auto"/>
        <w:bottom w:val="none" w:sz="0" w:space="0" w:color="auto"/>
        <w:right w:val="none" w:sz="0" w:space="0" w:color="auto"/>
      </w:divBdr>
    </w:div>
    <w:div w:id="1369718449">
      <w:bodyDiv w:val="1"/>
      <w:marLeft w:val="0"/>
      <w:marRight w:val="0"/>
      <w:marTop w:val="0"/>
      <w:marBottom w:val="0"/>
      <w:divBdr>
        <w:top w:val="none" w:sz="0" w:space="0" w:color="auto"/>
        <w:left w:val="none" w:sz="0" w:space="0" w:color="auto"/>
        <w:bottom w:val="none" w:sz="0" w:space="0" w:color="auto"/>
        <w:right w:val="none" w:sz="0" w:space="0" w:color="auto"/>
      </w:divBdr>
    </w:div>
    <w:div w:id="1510563545">
      <w:bodyDiv w:val="1"/>
      <w:marLeft w:val="0"/>
      <w:marRight w:val="0"/>
      <w:marTop w:val="0"/>
      <w:marBottom w:val="0"/>
      <w:divBdr>
        <w:top w:val="none" w:sz="0" w:space="0" w:color="auto"/>
        <w:left w:val="none" w:sz="0" w:space="0" w:color="auto"/>
        <w:bottom w:val="none" w:sz="0" w:space="0" w:color="auto"/>
        <w:right w:val="none" w:sz="0" w:space="0" w:color="auto"/>
      </w:divBdr>
    </w:div>
    <w:div w:id="1520045172">
      <w:bodyDiv w:val="1"/>
      <w:marLeft w:val="0"/>
      <w:marRight w:val="0"/>
      <w:marTop w:val="0"/>
      <w:marBottom w:val="0"/>
      <w:divBdr>
        <w:top w:val="none" w:sz="0" w:space="0" w:color="auto"/>
        <w:left w:val="none" w:sz="0" w:space="0" w:color="auto"/>
        <w:bottom w:val="none" w:sz="0" w:space="0" w:color="auto"/>
        <w:right w:val="none" w:sz="0" w:space="0" w:color="auto"/>
      </w:divBdr>
    </w:div>
    <w:div w:id="1566142843">
      <w:bodyDiv w:val="1"/>
      <w:marLeft w:val="0"/>
      <w:marRight w:val="0"/>
      <w:marTop w:val="0"/>
      <w:marBottom w:val="0"/>
      <w:divBdr>
        <w:top w:val="none" w:sz="0" w:space="0" w:color="auto"/>
        <w:left w:val="none" w:sz="0" w:space="0" w:color="auto"/>
        <w:bottom w:val="none" w:sz="0" w:space="0" w:color="auto"/>
        <w:right w:val="none" w:sz="0" w:space="0" w:color="auto"/>
      </w:divBdr>
    </w:div>
    <w:div w:id="1774545053">
      <w:bodyDiv w:val="1"/>
      <w:marLeft w:val="0"/>
      <w:marRight w:val="0"/>
      <w:marTop w:val="0"/>
      <w:marBottom w:val="0"/>
      <w:divBdr>
        <w:top w:val="none" w:sz="0" w:space="0" w:color="auto"/>
        <w:left w:val="none" w:sz="0" w:space="0" w:color="auto"/>
        <w:bottom w:val="none" w:sz="0" w:space="0" w:color="auto"/>
        <w:right w:val="none" w:sz="0" w:space="0" w:color="auto"/>
      </w:divBdr>
    </w:div>
    <w:div w:id="1838612779">
      <w:bodyDiv w:val="1"/>
      <w:marLeft w:val="0"/>
      <w:marRight w:val="0"/>
      <w:marTop w:val="0"/>
      <w:marBottom w:val="0"/>
      <w:divBdr>
        <w:top w:val="none" w:sz="0" w:space="0" w:color="auto"/>
        <w:left w:val="none" w:sz="0" w:space="0" w:color="auto"/>
        <w:bottom w:val="none" w:sz="0" w:space="0" w:color="auto"/>
        <w:right w:val="none" w:sz="0" w:space="0" w:color="auto"/>
      </w:divBdr>
    </w:div>
    <w:div w:id="1904442259">
      <w:bodyDiv w:val="1"/>
      <w:marLeft w:val="0"/>
      <w:marRight w:val="0"/>
      <w:marTop w:val="0"/>
      <w:marBottom w:val="0"/>
      <w:divBdr>
        <w:top w:val="none" w:sz="0" w:space="0" w:color="auto"/>
        <w:left w:val="none" w:sz="0" w:space="0" w:color="auto"/>
        <w:bottom w:val="none" w:sz="0" w:space="0" w:color="auto"/>
        <w:right w:val="none" w:sz="0" w:space="0" w:color="auto"/>
      </w:divBdr>
      <w:divsChild>
        <w:div w:id="2087993386">
          <w:marLeft w:val="0"/>
          <w:marRight w:val="0"/>
          <w:marTop w:val="0"/>
          <w:marBottom w:val="0"/>
          <w:divBdr>
            <w:top w:val="none" w:sz="0" w:space="0" w:color="auto"/>
            <w:left w:val="none" w:sz="0" w:space="0" w:color="auto"/>
            <w:bottom w:val="none" w:sz="0" w:space="0" w:color="auto"/>
            <w:right w:val="none" w:sz="0" w:space="0" w:color="auto"/>
          </w:divBdr>
        </w:div>
      </w:divsChild>
    </w:div>
    <w:div w:id="2030451617">
      <w:bodyDiv w:val="1"/>
      <w:marLeft w:val="0"/>
      <w:marRight w:val="0"/>
      <w:marTop w:val="0"/>
      <w:marBottom w:val="0"/>
      <w:divBdr>
        <w:top w:val="none" w:sz="0" w:space="0" w:color="auto"/>
        <w:left w:val="none" w:sz="0" w:space="0" w:color="auto"/>
        <w:bottom w:val="none" w:sz="0" w:space="0" w:color="auto"/>
        <w:right w:val="none" w:sz="0" w:space="0" w:color="auto"/>
      </w:divBdr>
    </w:div>
    <w:div w:id="2064601674">
      <w:bodyDiv w:val="1"/>
      <w:marLeft w:val="0"/>
      <w:marRight w:val="0"/>
      <w:marTop w:val="0"/>
      <w:marBottom w:val="0"/>
      <w:divBdr>
        <w:top w:val="none" w:sz="0" w:space="0" w:color="auto"/>
        <w:left w:val="none" w:sz="0" w:space="0" w:color="auto"/>
        <w:bottom w:val="none" w:sz="0" w:space="0" w:color="auto"/>
        <w:right w:val="none" w:sz="0" w:space="0" w:color="auto"/>
      </w:divBdr>
    </w:div>
    <w:div w:id="2120290857">
      <w:bodyDiv w:val="1"/>
      <w:marLeft w:val="0"/>
      <w:marRight w:val="0"/>
      <w:marTop w:val="0"/>
      <w:marBottom w:val="0"/>
      <w:divBdr>
        <w:top w:val="none" w:sz="0" w:space="0" w:color="auto"/>
        <w:left w:val="none" w:sz="0" w:space="0" w:color="auto"/>
        <w:bottom w:val="none" w:sz="0" w:space="0" w:color="auto"/>
        <w:right w:val="none" w:sz="0" w:space="0" w:color="auto"/>
      </w:divBdr>
    </w:div>
    <w:div w:id="21403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stics.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istics.sk/" TargetMode="External"/><Relationship Id="rId4" Type="http://schemas.openxmlformats.org/officeDocument/2006/relationships/webSettings" Target="webSettings.xml"/><Relationship Id="rId9" Type="http://schemas.openxmlformats.org/officeDocument/2006/relationships/hyperlink" Target="http://www.statistic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25</Pages>
  <Words>13352</Words>
  <Characters>76109</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2024-02-27T11:59:00Z</dcterms:created>
  <dcterms:modified xsi:type="dcterms:W3CDTF">2024-10-17T15:22:00Z</dcterms:modified>
</cp:coreProperties>
</file>