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3888B" w14:textId="77777777" w:rsidR="003E4F20" w:rsidRPr="006423ED" w:rsidRDefault="003E4F20" w:rsidP="003E4F20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8C13D4">
        <w:rPr>
          <w:rFonts w:asciiTheme="minorHAnsi" w:hAnsiTheme="minorHAnsi" w:cstheme="minorHAnsi"/>
          <w:b/>
          <w:bCs/>
          <w:u w:val="single"/>
        </w:rPr>
        <w:t xml:space="preserve">Zámer priameho </w:t>
      </w:r>
      <w:r w:rsidRPr="006423ED">
        <w:rPr>
          <w:rFonts w:asciiTheme="minorHAnsi" w:hAnsiTheme="minorHAnsi" w:cstheme="minorHAnsi"/>
          <w:b/>
          <w:bCs/>
          <w:u w:val="single"/>
        </w:rPr>
        <w:t xml:space="preserve">prenájmu nehnuteľného majetku obce Perín – Chym </w:t>
      </w:r>
    </w:p>
    <w:p w14:paraId="049A2121" w14:textId="77777777" w:rsidR="003E4F20" w:rsidRPr="006423ED" w:rsidRDefault="003E4F20" w:rsidP="003E4F20">
      <w:pPr>
        <w:jc w:val="center"/>
        <w:rPr>
          <w:rFonts w:asciiTheme="minorHAnsi" w:hAnsiTheme="minorHAnsi" w:cstheme="minorHAnsi"/>
        </w:rPr>
      </w:pPr>
    </w:p>
    <w:p w14:paraId="27F5A04B" w14:textId="77777777" w:rsidR="003E4F20" w:rsidRPr="006423ED" w:rsidRDefault="003E4F20" w:rsidP="003E4F20">
      <w:pPr>
        <w:jc w:val="center"/>
        <w:rPr>
          <w:rFonts w:asciiTheme="minorHAnsi" w:hAnsiTheme="minorHAnsi" w:cstheme="minorHAnsi"/>
          <w:b/>
          <w:bCs/>
        </w:rPr>
      </w:pPr>
      <w:r w:rsidRPr="006423ED">
        <w:rPr>
          <w:rFonts w:asciiTheme="minorHAnsi" w:hAnsiTheme="minorHAnsi" w:cstheme="minorHAnsi"/>
          <w:b/>
          <w:bCs/>
        </w:rPr>
        <w:t xml:space="preserve">Obec Perín – Chym </w:t>
      </w:r>
    </w:p>
    <w:p w14:paraId="151324A8" w14:textId="4F5CA482" w:rsidR="003E4F20" w:rsidRPr="006423ED" w:rsidRDefault="003E4F20" w:rsidP="003E4F20">
      <w:pPr>
        <w:jc w:val="center"/>
        <w:rPr>
          <w:rFonts w:asciiTheme="minorHAnsi" w:hAnsiTheme="minorHAnsi" w:cstheme="minorHAnsi"/>
        </w:rPr>
      </w:pPr>
      <w:r w:rsidRPr="006423ED">
        <w:rPr>
          <w:rFonts w:asciiTheme="minorHAnsi" w:hAnsiTheme="minorHAnsi" w:cstheme="minorHAnsi"/>
        </w:rPr>
        <w:t>v zmysle § 9a</w:t>
      </w:r>
      <w:r w:rsidR="004F0B05" w:rsidRPr="006423ED">
        <w:rPr>
          <w:rFonts w:asciiTheme="minorHAnsi" w:hAnsiTheme="minorHAnsi" w:cstheme="minorHAnsi"/>
        </w:rPr>
        <w:t xml:space="preserve"> ods. </w:t>
      </w:r>
      <w:r w:rsidR="006423ED" w:rsidRPr="006423ED">
        <w:rPr>
          <w:rFonts w:asciiTheme="minorHAnsi" w:hAnsiTheme="minorHAnsi" w:cstheme="minorHAnsi"/>
        </w:rPr>
        <w:t xml:space="preserve">1,5,9  </w:t>
      </w:r>
      <w:r w:rsidRPr="006423ED">
        <w:rPr>
          <w:rFonts w:asciiTheme="minorHAnsi" w:hAnsiTheme="minorHAnsi" w:cstheme="minorHAnsi"/>
        </w:rPr>
        <w:t xml:space="preserve"> zákona SNR č. 138/1991 Zb. o majetku obcí</w:t>
      </w:r>
    </w:p>
    <w:p w14:paraId="1A71F87B" w14:textId="77777777" w:rsidR="003E4F20" w:rsidRPr="006423ED" w:rsidRDefault="003E4F20" w:rsidP="003E4F20">
      <w:pPr>
        <w:jc w:val="center"/>
        <w:rPr>
          <w:rFonts w:asciiTheme="minorHAnsi" w:hAnsiTheme="minorHAnsi" w:cstheme="minorHAnsi"/>
        </w:rPr>
      </w:pPr>
      <w:r w:rsidRPr="006423ED">
        <w:rPr>
          <w:rFonts w:asciiTheme="minorHAnsi" w:hAnsiTheme="minorHAnsi" w:cstheme="minorHAnsi"/>
        </w:rPr>
        <w:t xml:space="preserve">zverejňuje tento </w:t>
      </w:r>
    </w:p>
    <w:p w14:paraId="21564A0C" w14:textId="13730430" w:rsidR="003E4F20" w:rsidRPr="006423ED" w:rsidRDefault="003E4F20" w:rsidP="003E4F20">
      <w:pPr>
        <w:jc w:val="center"/>
        <w:rPr>
          <w:rFonts w:asciiTheme="minorHAnsi" w:hAnsiTheme="minorHAnsi" w:cstheme="minorHAnsi"/>
          <w:b/>
          <w:bCs/>
        </w:rPr>
      </w:pPr>
      <w:r w:rsidRPr="006423ED">
        <w:rPr>
          <w:rFonts w:asciiTheme="minorHAnsi" w:hAnsiTheme="minorHAnsi" w:cstheme="minorHAnsi"/>
          <w:b/>
          <w:bCs/>
        </w:rPr>
        <w:t xml:space="preserve">zámer č. </w:t>
      </w:r>
      <w:r w:rsidR="00DC7437">
        <w:rPr>
          <w:rFonts w:asciiTheme="minorHAnsi" w:hAnsiTheme="minorHAnsi" w:cstheme="minorHAnsi"/>
          <w:b/>
          <w:bCs/>
        </w:rPr>
        <w:t>1</w:t>
      </w:r>
      <w:r w:rsidRPr="006423ED">
        <w:rPr>
          <w:rFonts w:asciiTheme="minorHAnsi" w:hAnsiTheme="minorHAnsi" w:cstheme="minorHAnsi"/>
          <w:b/>
          <w:bCs/>
        </w:rPr>
        <w:t xml:space="preserve"> /202</w:t>
      </w:r>
      <w:r w:rsidR="00DC7437">
        <w:rPr>
          <w:rFonts w:asciiTheme="minorHAnsi" w:hAnsiTheme="minorHAnsi" w:cstheme="minorHAnsi"/>
          <w:b/>
          <w:bCs/>
        </w:rPr>
        <w:t>4</w:t>
      </w:r>
      <w:r w:rsidRPr="006423ED">
        <w:rPr>
          <w:rFonts w:asciiTheme="minorHAnsi" w:hAnsiTheme="minorHAnsi" w:cstheme="minorHAnsi"/>
          <w:b/>
          <w:bCs/>
        </w:rPr>
        <w:t xml:space="preserve"> </w:t>
      </w:r>
    </w:p>
    <w:p w14:paraId="06636D27" w14:textId="7B1A91C1" w:rsidR="003E4F20" w:rsidRPr="008C13D4" w:rsidRDefault="003E4F20" w:rsidP="003E4F20">
      <w:pPr>
        <w:jc w:val="center"/>
        <w:rPr>
          <w:rFonts w:asciiTheme="minorHAnsi" w:hAnsiTheme="minorHAnsi" w:cstheme="minorHAnsi"/>
        </w:rPr>
      </w:pPr>
      <w:r w:rsidRPr="006423ED">
        <w:rPr>
          <w:rFonts w:asciiTheme="minorHAnsi" w:hAnsiTheme="minorHAnsi" w:cstheme="minorHAnsi"/>
          <w:b/>
          <w:bCs/>
        </w:rPr>
        <w:t>na priamy prenájom nehnuteľného majetku obce</w:t>
      </w:r>
      <w:r w:rsidRPr="00A3426B">
        <w:rPr>
          <w:rFonts w:asciiTheme="minorHAnsi" w:hAnsiTheme="minorHAnsi" w:cstheme="minorHAnsi"/>
          <w:b/>
          <w:bCs/>
        </w:rPr>
        <w:t xml:space="preserve"> Perín – Chym</w:t>
      </w:r>
      <w:r w:rsidRPr="008C13D4">
        <w:rPr>
          <w:rFonts w:asciiTheme="minorHAnsi" w:hAnsiTheme="minorHAnsi" w:cstheme="minorHAnsi"/>
        </w:rPr>
        <w:t xml:space="preserve">: </w:t>
      </w:r>
    </w:p>
    <w:p w14:paraId="7DDDC94F" w14:textId="77777777" w:rsidR="003E4F20" w:rsidRDefault="003E4F20" w:rsidP="003E4F20">
      <w:pPr>
        <w:spacing w:after="160" w:line="259" w:lineRule="auto"/>
        <w:jc w:val="both"/>
        <w:rPr>
          <w:rFonts w:asciiTheme="minorHAnsi" w:hAnsiTheme="minorHAnsi" w:cstheme="minorHAnsi"/>
          <w:b/>
          <w:bCs/>
        </w:rPr>
      </w:pPr>
    </w:p>
    <w:p w14:paraId="37F2A366" w14:textId="7A6B8249" w:rsidR="003E4F20" w:rsidRPr="004F0B05" w:rsidRDefault="003E4F20" w:rsidP="004F0B05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4F0B05">
        <w:rPr>
          <w:rFonts w:asciiTheme="minorHAnsi" w:hAnsiTheme="minorHAnsi" w:cstheme="minorHAnsi"/>
          <w:b/>
          <w:bCs/>
        </w:rPr>
        <w:t>predmet nájmu –</w:t>
      </w:r>
      <w:r w:rsidR="001A3D00">
        <w:rPr>
          <w:rFonts w:asciiTheme="minorHAnsi" w:hAnsiTheme="minorHAnsi" w:cstheme="minorHAnsi"/>
          <w:b/>
          <w:bCs/>
        </w:rPr>
        <w:t xml:space="preserve"> </w:t>
      </w:r>
      <w:r w:rsidR="004F0B05" w:rsidRPr="004F0B05">
        <w:rPr>
          <w:rFonts w:asciiTheme="minorHAnsi" w:hAnsiTheme="minorHAnsi" w:cstheme="minorHAnsi"/>
          <w:b/>
          <w:bCs/>
        </w:rPr>
        <w:t xml:space="preserve">časť </w:t>
      </w:r>
      <w:r w:rsidRPr="004F0B05">
        <w:rPr>
          <w:rFonts w:asciiTheme="minorHAnsi" w:hAnsiTheme="minorHAnsi" w:cstheme="minorHAnsi"/>
          <w:b/>
          <w:bCs/>
        </w:rPr>
        <w:t>stavb</w:t>
      </w:r>
      <w:r w:rsidR="004F0B05" w:rsidRPr="004F0B05">
        <w:rPr>
          <w:rFonts w:asciiTheme="minorHAnsi" w:hAnsiTheme="minorHAnsi" w:cstheme="minorHAnsi"/>
          <w:b/>
          <w:bCs/>
        </w:rPr>
        <w:t>y</w:t>
      </w:r>
      <w:r w:rsidR="00F83E68">
        <w:rPr>
          <w:rFonts w:asciiTheme="minorHAnsi" w:hAnsiTheme="minorHAnsi" w:cstheme="minorHAnsi"/>
          <w:b/>
          <w:bCs/>
        </w:rPr>
        <w:t>/budovy</w:t>
      </w:r>
      <w:r w:rsidRPr="004F0B05">
        <w:rPr>
          <w:rFonts w:asciiTheme="minorHAnsi" w:hAnsiTheme="minorHAnsi" w:cstheme="minorHAnsi"/>
        </w:rPr>
        <w:t xml:space="preserve"> </w:t>
      </w:r>
      <w:r w:rsidR="001A3D00">
        <w:rPr>
          <w:rFonts w:asciiTheme="minorHAnsi" w:hAnsiTheme="minorHAnsi" w:cstheme="minorHAnsi"/>
        </w:rPr>
        <w:t xml:space="preserve">v obci Perín-Chym, </w:t>
      </w:r>
      <w:r w:rsidRPr="004F0B05">
        <w:rPr>
          <w:rFonts w:asciiTheme="minorHAnsi" w:hAnsiTheme="minorHAnsi" w:cstheme="minorHAnsi"/>
        </w:rPr>
        <w:t xml:space="preserve">so súpisným </w:t>
      </w:r>
      <w:r w:rsidRPr="006423ED">
        <w:rPr>
          <w:rFonts w:asciiTheme="minorHAnsi" w:hAnsiTheme="minorHAnsi" w:cstheme="minorHAnsi"/>
        </w:rPr>
        <w:t xml:space="preserve">číslom </w:t>
      </w:r>
      <w:r w:rsidR="001A3D00" w:rsidRPr="006423ED">
        <w:rPr>
          <w:rFonts w:asciiTheme="minorHAnsi" w:hAnsiTheme="minorHAnsi" w:cstheme="minorHAnsi"/>
          <w:b/>
          <w:bCs/>
        </w:rPr>
        <w:t>2</w:t>
      </w:r>
      <w:r w:rsidR="006423ED" w:rsidRPr="006423ED">
        <w:rPr>
          <w:rFonts w:asciiTheme="minorHAnsi" w:hAnsiTheme="minorHAnsi" w:cstheme="minorHAnsi"/>
          <w:b/>
          <w:bCs/>
        </w:rPr>
        <w:t>67</w:t>
      </w:r>
      <w:r w:rsidR="00DB6C6B" w:rsidRPr="006423ED">
        <w:rPr>
          <w:rFonts w:asciiTheme="minorHAnsi" w:hAnsiTheme="minorHAnsi" w:cstheme="minorHAnsi"/>
          <w:b/>
          <w:bCs/>
        </w:rPr>
        <w:t>,</w:t>
      </w:r>
      <w:r w:rsidRPr="004F0B05">
        <w:rPr>
          <w:rFonts w:asciiTheme="minorHAnsi" w:hAnsiTheme="minorHAnsi" w:cstheme="minorHAnsi"/>
          <w:b/>
          <w:bCs/>
        </w:rPr>
        <w:t xml:space="preserve"> </w:t>
      </w:r>
      <w:r w:rsidRPr="004F0B05">
        <w:rPr>
          <w:rFonts w:asciiTheme="minorHAnsi" w:hAnsiTheme="minorHAnsi" w:cstheme="minorHAnsi"/>
        </w:rPr>
        <w:t>evidovan</w:t>
      </w:r>
      <w:r w:rsidR="00F83E68">
        <w:rPr>
          <w:rFonts w:asciiTheme="minorHAnsi" w:hAnsiTheme="minorHAnsi" w:cstheme="minorHAnsi"/>
        </w:rPr>
        <w:t xml:space="preserve">ej </w:t>
      </w:r>
      <w:r w:rsidRPr="004F0B05">
        <w:rPr>
          <w:rFonts w:asciiTheme="minorHAnsi" w:hAnsiTheme="minorHAnsi" w:cstheme="minorHAnsi"/>
        </w:rPr>
        <w:t xml:space="preserve"> na liste vlastníctva č. </w:t>
      </w:r>
      <w:r w:rsidR="006423ED">
        <w:rPr>
          <w:rFonts w:asciiTheme="minorHAnsi" w:hAnsiTheme="minorHAnsi" w:cstheme="minorHAnsi"/>
          <w:b/>
          <w:bCs/>
        </w:rPr>
        <w:t xml:space="preserve">2470, na parcele KN C č. 3852/1 </w:t>
      </w:r>
      <w:r w:rsidR="00F83E68">
        <w:rPr>
          <w:rFonts w:asciiTheme="minorHAnsi" w:hAnsiTheme="minorHAnsi" w:cstheme="minorHAnsi"/>
        </w:rPr>
        <w:t xml:space="preserve"> </w:t>
      </w:r>
      <w:r w:rsidRPr="004F0B05">
        <w:rPr>
          <w:rFonts w:asciiTheme="minorHAnsi" w:hAnsiTheme="minorHAnsi" w:cstheme="minorHAnsi"/>
        </w:rPr>
        <w:t xml:space="preserve">pre kat. územie </w:t>
      </w:r>
      <w:r w:rsidR="00F83E68">
        <w:rPr>
          <w:rFonts w:asciiTheme="minorHAnsi" w:hAnsiTheme="minorHAnsi" w:cstheme="minorHAnsi"/>
        </w:rPr>
        <w:t xml:space="preserve">Perín, </w:t>
      </w:r>
      <w:r w:rsidRPr="004F0B05">
        <w:rPr>
          <w:rFonts w:asciiTheme="minorHAnsi" w:hAnsiTheme="minorHAnsi" w:cstheme="minorHAnsi"/>
        </w:rPr>
        <w:t xml:space="preserve">pozostávajúca </w:t>
      </w:r>
      <w:r w:rsidRPr="00B342FC">
        <w:rPr>
          <w:rFonts w:asciiTheme="minorHAnsi" w:hAnsiTheme="minorHAnsi" w:cstheme="minorHAnsi"/>
          <w:bCs/>
        </w:rPr>
        <w:t>z</w:t>
      </w:r>
      <w:r w:rsidRPr="004F0B05">
        <w:rPr>
          <w:rFonts w:asciiTheme="minorHAnsi" w:hAnsiTheme="minorHAnsi" w:cstheme="minorHAnsi"/>
          <w:b/>
          <w:bCs/>
        </w:rPr>
        <w:t> </w:t>
      </w:r>
      <w:r w:rsidRPr="00B342FC">
        <w:rPr>
          <w:rFonts w:asciiTheme="minorHAnsi" w:hAnsiTheme="minorHAnsi" w:cstheme="minorHAnsi"/>
          <w:b/>
          <w:bCs/>
        </w:rPr>
        <w:t xml:space="preserve">nebytových priestorov </w:t>
      </w:r>
      <w:r w:rsidR="0001627D" w:rsidRPr="00B342FC">
        <w:rPr>
          <w:rFonts w:asciiTheme="minorHAnsi" w:hAnsiTheme="minorHAnsi" w:cstheme="minorHAnsi"/>
          <w:b/>
        </w:rPr>
        <w:t xml:space="preserve">na </w:t>
      </w:r>
      <w:r w:rsidR="006423ED" w:rsidRPr="00B342FC">
        <w:rPr>
          <w:rFonts w:asciiTheme="minorHAnsi" w:hAnsiTheme="minorHAnsi" w:cstheme="minorHAnsi"/>
          <w:b/>
        </w:rPr>
        <w:t xml:space="preserve"> </w:t>
      </w:r>
      <w:r w:rsidR="0001627D" w:rsidRPr="00B342FC">
        <w:rPr>
          <w:rFonts w:asciiTheme="minorHAnsi" w:hAnsiTheme="minorHAnsi" w:cstheme="minorHAnsi"/>
          <w:b/>
        </w:rPr>
        <w:t>prízemí budovy</w:t>
      </w:r>
      <w:r w:rsidR="0001627D">
        <w:rPr>
          <w:rFonts w:asciiTheme="minorHAnsi" w:hAnsiTheme="minorHAnsi" w:cstheme="minorHAnsi"/>
        </w:rPr>
        <w:t xml:space="preserve"> </w:t>
      </w:r>
      <w:r w:rsidR="00E77ACD">
        <w:rPr>
          <w:rFonts w:asciiTheme="minorHAnsi" w:hAnsiTheme="minorHAnsi" w:cstheme="minorHAnsi"/>
        </w:rPr>
        <w:t>–</w:t>
      </w:r>
      <w:r w:rsidRPr="004F0B05">
        <w:rPr>
          <w:rFonts w:asciiTheme="minorHAnsi" w:hAnsiTheme="minorHAnsi" w:cstheme="minorHAnsi"/>
        </w:rPr>
        <w:t xml:space="preserve"> </w:t>
      </w:r>
      <w:r w:rsidR="00E77ACD">
        <w:rPr>
          <w:rFonts w:asciiTheme="minorHAnsi" w:hAnsiTheme="minorHAnsi" w:cstheme="minorHAnsi"/>
        </w:rPr>
        <w:t xml:space="preserve">obchodných priestorov o výmere </w:t>
      </w:r>
      <w:r w:rsidR="006B0F6E">
        <w:rPr>
          <w:rFonts w:asciiTheme="minorHAnsi" w:hAnsiTheme="minorHAnsi" w:cstheme="minorHAnsi"/>
        </w:rPr>
        <w:t xml:space="preserve">podlahovej plochy </w:t>
      </w:r>
      <w:r w:rsidR="004612F6">
        <w:rPr>
          <w:rFonts w:asciiTheme="minorHAnsi" w:hAnsiTheme="minorHAnsi" w:cstheme="minorHAnsi"/>
        </w:rPr>
        <w:t xml:space="preserve">obchodných priestorov </w:t>
      </w:r>
      <w:r w:rsidR="00B342FC">
        <w:rPr>
          <w:rFonts w:asciiTheme="minorHAnsi" w:hAnsiTheme="minorHAnsi" w:cstheme="minorHAnsi"/>
        </w:rPr>
        <w:t xml:space="preserve">17,10  </w:t>
      </w:r>
      <w:r w:rsidR="006B0F6E">
        <w:rPr>
          <w:rFonts w:asciiTheme="minorHAnsi" w:hAnsiTheme="minorHAnsi" w:cstheme="minorHAnsi"/>
        </w:rPr>
        <w:t>m</w:t>
      </w:r>
      <w:r w:rsidR="006B0F6E" w:rsidRPr="00FB73D0">
        <w:rPr>
          <w:rFonts w:asciiTheme="minorHAnsi" w:hAnsiTheme="minorHAnsi" w:cstheme="minorHAnsi"/>
          <w:vertAlign w:val="superscript"/>
        </w:rPr>
        <w:t xml:space="preserve">2 </w:t>
      </w:r>
      <w:r w:rsidR="00E77ACD">
        <w:rPr>
          <w:rFonts w:asciiTheme="minorHAnsi" w:hAnsiTheme="minorHAnsi" w:cstheme="minorHAnsi"/>
        </w:rPr>
        <w:t xml:space="preserve">a skladových priestorov </w:t>
      </w:r>
      <w:r w:rsidR="006423ED">
        <w:rPr>
          <w:rFonts w:asciiTheme="minorHAnsi" w:hAnsiTheme="minorHAnsi" w:cstheme="minorHAnsi"/>
        </w:rPr>
        <w:t xml:space="preserve">22,10   </w:t>
      </w:r>
      <w:r w:rsidR="00E77ACD">
        <w:rPr>
          <w:rFonts w:asciiTheme="minorHAnsi" w:hAnsiTheme="minorHAnsi" w:cstheme="minorHAnsi"/>
        </w:rPr>
        <w:t>m</w:t>
      </w:r>
      <w:r w:rsidR="00E77ACD" w:rsidRPr="00FB73D0">
        <w:rPr>
          <w:rFonts w:asciiTheme="minorHAnsi" w:hAnsiTheme="minorHAnsi" w:cstheme="minorHAnsi"/>
          <w:vertAlign w:val="superscript"/>
        </w:rPr>
        <w:t>2</w:t>
      </w:r>
      <w:r w:rsidRPr="004F0B05">
        <w:rPr>
          <w:rFonts w:asciiTheme="minorHAnsi" w:hAnsiTheme="minorHAnsi" w:cstheme="minorHAnsi"/>
        </w:rPr>
        <w:t xml:space="preserve">, </w:t>
      </w:r>
      <w:r w:rsidR="00E77ACD">
        <w:rPr>
          <w:rFonts w:asciiTheme="minorHAnsi" w:hAnsiTheme="minorHAnsi" w:cstheme="minorHAnsi"/>
        </w:rPr>
        <w:t xml:space="preserve"> spolu o výmere </w:t>
      </w:r>
      <w:r w:rsidR="006B0F6E">
        <w:rPr>
          <w:rFonts w:asciiTheme="minorHAnsi" w:hAnsiTheme="minorHAnsi" w:cstheme="minorHAnsi"/>
        </w:rPr>
        <w:t xml:space="preserve">podlahovej plochy </w:t>
      </w:r>
      <w:r w:rsidR="006423ED">
        <w:rPr>
          <w:rFonts w:asciiTheme="minorHAnsi" w:hAnsiTheme="minorHAnsi" w:cstheme="minorHAnsi"/>
          <w:b/>
          <w:bCs/>
        </w:rPr>
        <w:t>39,20</w:t>
      </w:r>
      <w:r w:rsidR="006B0F6E" w:rsidRPr="00FC27EA">
        <w:rPr>
          <w:rFonts w:asciiTheme="minorHAnsi" w:hAnsiTheme="minorHAnsi" w:cstheme="minorHAnsi"/>
          <w:b/>
          <w:bCs/>
        </w:rPr>
        <w:t xml:space="preserve"> m</w:t>
      </w:r>
      <w:r w:rsidR="006B0F6E" w:rsidRPr="00FC27EA">
        <w:rPr>
          <w:rFonts w:asciiTheme="minorHAnsi" w:hAnsiTheme="minorHAnsi" w:cstheme="minorHAnsi"/>
          <w:b/>
          <w:bCs/>
          <w:vertAlign w:val="superscript"/>
        </w:rPr>
        <w:t>2</w:t>
      </w:r>
      <w:r w:rsidR="00E77ACD">
        <w:rPr>
          <w:rFonts w:asciiTheme="minorHAnsi" w:hAnsiTheme="minorHAnsi" w:cstheme="minorHAnsi"/>
        </w:rPr>
        <w:t xml:space="preserve">, </w:t>
      </w:r>
    </w:p>
    <w:p w14:paraId="45A72699" w14:textId="77777777" w:rsidR="003E4F20" w:rsidRDefault="003E4F20" w:rsidP="003E4F20">
      <w:pPr>
        <w:pStyle w:val="Odsekzoznamu"/>
        <w:jc w:val="both"/>
        <w:rPr>
          <w:rFonts w:asciiTheme="minorHAnsi" w:hAnsiTheme="minorHAnsi" w:cstheme="minorHAnsi"/>
        </w:rPr>
      </w:pPr>
    </w:p>
    <w:p w14:paraId="5E1BCEDD" w14:textId="36EB438C" w:rsidR="00423E39" w:rsidRPr="002B3699" w:rsidRDefault="009D76C7" w:rsidP="00423E39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3E4F20" w:rsidRPr="002B3699">
        <w:rPr>
          <w:rFonts w:asciiTheme="minorHAnsi" w:hAnsiTheme="minorHAnsi" w:cstheme="minorHAnsi"/>
        </w:rPr>
        <w:t xml:space="preserve">redmet nájmu bude daný nájomcovi do užívania </w:t>
      </w:r>
      <w:r w:rsidR="0044482F">
        <w:rPr>
          <w:rFonts w:asciiTheme="minorHAnsi" w:hAnsiTheme="minorHAnsi" w:cstheme="minorHAnsi"/>
        </w:rPr>
        <w:t>z</w:t>
      </w:r>
      <w:r w:rsidR="003E4F20" w:rsidRPr="002B3699">
        <w:rPr>
          <w:rFonts w:asciiTheme="minorHAnsi" w:hAnsiTheme="minorHAnsi" w:cstheme="minorHAnsi"/>
        </w:rPr>
        <w:t xml:space="preserve">a </w:t>
      </w:r>
      <w:r w:rsidR="003E4F20" w:rsidRPr="0044482F">
        <w:rPr>
          <w:rFonts w:asciiTheme="minorHAnsi" w:hAnsiTheme="minorHAnsi" w:cstheme="minorHAnsi"/>
          <w:b/>
          <w:bCs/>
        </w:rPr>
        <w:t>účelom</w:t>
      </w:r>
      <w:r w:rsidR="003E4F20" w:rsidRPr="002B3699">
        <w:rPr>
          <w:rFonts w:asciiTheme="minorHAnsi" w:hAnsiTheme="minorHAnsi" w:cstheme="minorHAnsi"/>
        </w:rPr>
        <w:t xml:space="preserve"> prevádzk</w:t>
      </w:r>
      <w:r w:rsidR="002B3699" w:rsidRPr="002B3699">
        <w:rPr>
          <w:rFonts w:asciiTheme="minorHAnsi" w:hAnsiTheme="minorHAnsi" w:cstheme="minorHAnsi"/>
        </w:rPr>
        <w:t xml:space="preserve">ovania </w:t>
      </w:r>
      <w:r w:rsidR="003E4F20" w:rsidRPr="002B3699">
        <w:rPr>
          <w:rFonts w:asciiTheme="minorHAnsi" w:hAnsiTheme="minorHAnsi" w:cstheme="minorHAnsi"/>
        </w:rPr>
        <w:t>obchodu potravín a</w:t>
      </w:r>
      <w:r w:rsidR="001A3D00" w:rsidRPr="002B3699">
        <w:rPr>
          <w:rFonts w:asciiTheme="minorHAnsi" w:hAnsiTheme="minorHAnsi" w:cstheme="minorHAnsi"/>
        </w:rPr>
        <w:t> ich skladovania</w:t>
      </w:r>
      <w:r w:rsidR="00744120">
        <w:rPr>
          <w:rFonts w:asciiTheme="minorHAnsi" w:hAnsiTheme="minorHAnsi" w:cstheme="minorHAnsi"/>
        </w:rPr>
        <w:t xml:space="preserve">. </w:t>
      </w:r>
      <w:r w:rsidR="001A3D00" w:rsidRPr="002B3699">
        <w:rPr>
          <w:rFonts w:asciiTheme="minorHAnsi" w:hAnsiTheme="minorHAnsi" w:cstheme="minorHAnsi"/>
        </w:rPr>
        <w:t xml:space="preserve"> </w:t>
      </w:r>
      <w:r w:rsidR="00423E39">
        <w:rPr>
          <w:rFonts w:asciiTheme="minorHAnsi" w:hAnsiTheme="minorHAnsi" w:cstheme="minorHAnsi"/>
        </w:rPr>
        <w:t xml:space="preserve">Prvý deň nájmu bude </w:t>
      </w:r>
      <w:r w:rsidR="00A846F9">
        <w:rPr>
          <w:rFonts w:asciiTheme="minorHAnsi" w:hAnsiTheme="minorHAnsi" w:cstheme="minorHAnsi"/>
        </w:rPr>
        <w:t xml:space="preserve">prvý </w:t>
      </w:r>
      <w:r w:rsidR="00423E39">
        <w:rPr>
          <w:rFonts w:asciiTheme="minorHAnsi" w:hAnsiTheme="minorHAnsi" w:cstheme="minorHAnsi"/>
        </w:rPr>
        <w:t xml:space="preserve">deň kalendárneho mesiaca po nadobudnutí účinnosti podpísanej nájomnej zmluvy. </w:t>
      </w:r>
    </w:p>
    <w:p w14:paraId="5DCF1E69" w14:textId="77777777" w:rsidR="002B3699" w:rsidRDefault="002B3699" w:rsidP="002B3699">
      <w:pPr>
        <w:jc w:val="both"/>
        <w:rPr>
          <w:rFonts w:asciiTheme="minorHAnsi" w:hAnsiTheme="minorHAnsi" w:cstheme="minorHAnsi"/>
        </w:rPr>
      </w:pPr>
    </w:p>
    <w:p w14:paraId="631A0495" w14:textId="2C2D4D7D" w:rsidR="002F0B74" w:rsidRDefault="00EC5588" w:rsidP="00C24D75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3E4F20" w:rsidRPr="00FB2D47">
        <w:rPr>
          <w:rFonts w:asciiTheme="minorHAnsi" w:hAnsiTheme="minorHAnsi" w:cstheme="minorHAnsi"/>
        </w:rPr>
        <w:t>áujemc</w:t>
      </w:r>
      <w:r w:rsidR="0044482F">
        <w:rPr>
          <w:rFonts w:asciiTheme="minorHAnsi" w:hAnsiTheme="minorHAnsi" w:cstheme="minorHAnsi"/>
        </w:rPr>
        <w:t>a</w:t>
      </w:r>
      <w:r w:rsidR="003E4F20" w:rsidRPr="00FB2D47">
        <w:rPr>
          <w:rFonts w:asciiTheme="minorHAnsi" w:hAnsiTheme="minorHAnsi" w:cstheme="minorHAnsi"/>
        </w:rPr>
        <w:t xml:space="preserve"> </w:t>
      </w:r>
      <w:r w:rsidR="004F1D32" w:rsidRPr="00FB2D47">
        <w:rPr>
          <w:rFonts w:asciiTheme="minorHAnsi" w:hAnsiTheme="minorHAnsi" w:cstheme="minorHAnsi"/>
        </w:rPr>
        <w:t>v</w:t>
      </w:r>
      <w:r w:rsidR="00E970D4">
        <w:rPr>
          <w:rFonts w:asciiTheme="minorHAnsi" w:hAnsiTheme="minorHAnsi" w:cstheme="minorHAnsi"/>
        </w:rPr>
        <w:t>o</w:t>
      </w:r>
      <w:r w:rsidR="009D76C7">
        <w:rPr>
          <w:rFonts w:asciiTheme="minorHAnsi" w:hAnsiTheme="minorHAnsi" w:cstheme="minorHAnsi"/>
        </w:rPr>
        <w:t> svoje</w:t>
      </w:r>
      <w:r w:rsidR="00E970D4">
        <w:rPr>
          <w:rFonts w:asciiTheme="minorHAnsi" w:hAnsiTheme="minorHAnsi" w:cstheme="minorHAnsi"/>
        </w:rPr>
        <w:t>j</w:t>
      </w:r>
      <w:r w:rsidR="009D76C7">
        <w:rPr>
          <w:rFonts w:asciiTheme="minorHAnsi" w:hAnsiTheme="minorHAnsi" w:cstheme="minorHAnsi"/>
        </w:rPr>
        <w:t xml:space="preserve"> </w:t>
      </w:r>
      <w:r w:rsidR="004F1D32" w:rsidRPr="00FB2D47">
        <w:rPr>
          <w:rFonts w:asciiTheme="minorHAnsi" w:hAnsiTheme="minorHAnsi" w:cstheme="minorHAnsi"/>
        </w:rPr>
        <w:t xml:space="preserve">ponuke uvedie </w:t>
      </w:r>
      <w:r w:rsidR="0096525F">
        <w:rPr>
          <w:rFonts w:asciiTheme="minorHAnsi" w:hAnsiTheme="minorHAnsi" w:cstheme="minorHAnsi"/>
        </w:rPr>
        <w:t xml:space="preserve">ním </w:t>
      </w:r>
      <w:r w:rsidR="003E4F20" w:rsidRPr="00FB2D47">
        <w:rPr>
          <w:rFonts w:asciiTheme="minorHAnsi" w:hAnsiTheme="minorHAnsi" w:cstheme="minorHAnsi"/>
        </w:rPr>
        <w:t xml:space="preserve">ponúknuté </w:t>
      </w:r>
      <w:r w:rsidR="00A13D98">
        <w:rPr>
          <w:rFonts w:asciiTheme="minorHAnsi" w:hAnsiTheme="minorHAnsi" w:cstheme="minorHAnsi"/>
          <w:b/>
          <w:bCs/>
        </w:rPr>
        <w:t xml:space="preserve">ročné </w:t>
      </w:r>
      <w:r w:rsidR="003E4F20" w:rsidRPr="0044482F">
        <w:rPr>
          <w:rFonts w:asciiTheme="minorHAnsi" w:hAnsiTheme="minorHAnsi" w:cstheme="minorHAnsi"/>
          <w:b/>
          <w:bCs/>
        </w:rPr>
        <w:t>nájomné</w:t>
      </w:r>
      <w:r w:rsidR="003E4F20" w:rsidRPr="00FB2D47">
        <w:rPr>
          <w:rFonts w:asciiTheme="minorHAnsi" w:hAnsiTheme="minorHAnsi" w:cstheme="minorHAnsi"/>
        </w:rPr>
        <w:t xml:space="preserve"> </w:t>
      </w:r>
      <w:r w:rsidR="00963116">
        <w:rPr>
          <w:rFonts w:asciiTheme="minorHAnsi" w:hAnsiTheme="minorHAnsi" w:cstheme="minorHAnsi"/>
        </w:rPr>
        <w:t xml:space="preserve">v Eur </w:t>
      </w:r>
      <w:r w:rsidR="0044482F" w:rsidRPr="00FB2D47">
        <w:rPr>
          <w:rFonts w:asciiTheme="minorHAnsi" w:hAnsiTheme="minorHAnsi" w:cstheme="minorHAnsi"/>
        </w:rPr>
        <w:t xml:space="preserve">za </w:t>
      </w:r>
      <w:r w:rsidR="00963116">
        <w:rPr>
          <w:rFonts w:asciiTheme="minorHAnsi" w:hAnsiTheme="minorHAnsi" w:cstheme="minorHAnsi"/>
        </w:rPr>
        <w:t>1 m</w:t>
      </w:r>
      <w:r w:rsidR="00963116" w:rsidRPr="00A846F9">
        <w:rPr>
          <w:rFonts w:asciiTheme="minorHAnsi" w:hAnsiTheme="minorHAnsi" w:cstheme="minorHAnsi"/>
          <w:vertAlign w:val="superscript"/>
        </w:rPr>
        <w:t>2</w:t>
      </w:r>
      <w:r w:rsidR="00963116">
        <w:rPr>
          <w:rFonts w:asciiTheme="minorHAnsi" w:hAnsiTheme="minorHAnsi" w:cstheme="minorHAnsi"/>
        </w:rPr>
        <w:t xml:space="preserve">, </w:t>
      </w:r>
      <w:r w:rsidR="00CE1531">
        <w:rPr>
          <w:rFonts w:asciiTheme="minorHAnsi" w:hAnsiTheme="minorHAnsi" w:cstheme="minorHAnsi"/>
        </w:rPr>
        <w:t xml:space="preserve"> v členení na</w:t>
      </w:r>
      <w:r w:rsidR="002F0B74">
        <w:rPr>
          <w:rFonts w:asciiTheme="minorHAnsi" w:hAnsiTheme="minorHAnsi" w:cstheme="minorHAnsi"/>
        </w:rPr>
        <w:t xml:space="preserve">: </w:t>
      </w:r>
    </w:p>
    <w:p w14:paraId="3972AC41" w14:textId="0E0E1B7A" w:rsidR="002F0B74" w:rsidRDefault="00A13D98" w:rsidP="007B5CBA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ročné </w:t>
      </w:r>
      <w:r w:rsidR="002F0B74">
        <w:rPr>
          <w:rFonts w:asciiTheme="minorHAnsi" w:hAnsiTheme="minorHAnsi" w:cstheme="minorHAnsi"/>
        </w:rPr>
        <w:t xml:space="preserve"> nájomné </w:t>
      </w:r>
      <w:r w:rsidR="009C40CE">
        <w:rPr>
          <w:rFonts w:asciiTheme="minorHAnsi" w:hAnsiTheme="minorHAnsi" w:cstheme="minorHAnsi"/>
        </w:rPr>
        <w:t xml:space="preserve">v Eur </w:t>
      </w:r>
      <w:r w:rsidR="002F0B74">
        <w:rPr>
          <w:rFonts w:asciiTheme="minorHAnsi" w:hAnsiTheme="minorHAnsi" w:cstheme="minorHAnsi"/>
        </w:rPr>
        <w:t>za</w:t>
      </w:r>
      <w:r w:rsidR="00CE1531">
        <w:rPr>
          <w:rFonts w:asciiTheme="minorHAnsi" w:hAnsiTheme="minorHAnsi" w:cstheme="minorHAnsi"/>
        </w:rPr>
        <w:t xml:space="preserve"> </w:t>
      </w:r>
      <w:r w:rsidR="00B05348">
        <w:rPr>
          <w:rFonts w:asciiTheme="minorHAnsi" w:hAnsiTheme="minorHAnsi" w:cstheme="minorHAnsi"/>
        </w:rPr>
        <w:t>1 m</w:t>
      </w:r>
      <w:r w:rsidR="00B05348" w:rsidRPr="00B05348">
        <w:rPr>
          <w:rFonts w:asciiTheme="minorHAnsi" w:hAnsiTheme="minorHAnsi" w:cstheme="minorHAnsi"/>
          <w:vertAlign w:val="superscript"/>
        </w:rPr>
        <w:t>2</w:t>
      </w:r>
      <w:r w:rsidR="00B05348">
        <w:rPr>
          <w:rFonts w:asciiTheme="minorHAnsi" w:hAnsiTheme="minorHAnsi" w:cstheme="minorHAnsi"/>
        </w:rPr>
        <w:t xml:space="preserve"> </w:t>
      </w:r>
      <w:r w:rsidR="00CE1531">
        <w:rPr>
          <w:rFonts w:asciiTheme="minorHAnsi" w:hAnsiTheme="minorHAnsi" w:cstheme="minorHAnsi"/>
        </w:rPr>
        <w:t>obchodn</w:t>
      </w:r>
      <w:r w:rsidR="00B05348">
        <w:rPr>
          <w:rFonts w:asciiTheme="minorHAnsi" w:hAnsiTheme="minorHAnsi" w:cstheme="minorHAnsi"/>
        </w:rPr>
        <w:t xml:space="preserve">ých </w:t>
      </w:r>
      <w:r w:rsidR="00CE1531">
        <w:rPr>
          <w:rFonts w:asciiTheme="minorHAnsi" w:hAnsiTheme="minorHAnsi" w:cstheme="minorHAnsi"/>
        </w:rPr>
        <w:t>priestor</w:t>
      </w:r>
      <w:r w:rsidR="00B05348">
        <w:rPr>
          <w:rFonts w:asciiTheme="minorHAnsi" w:hAnsiTheme="minorHAnsi" w:cstheme="minorHAnsi"/>
        </w:rPr>
        <w:t>ov</w:t>
      </w:r>
      <w:r w:rsidR="00CE1531">
        <w:rPr>
          <w:rFonts w:asciiTheme="minorHAnsi" w:hAnsiTheme="minorHAnsi" w:cstheme="minorHAnsi"/>
        </w:rPr>
        <w:t xml:space="preserve"> </w:t>
      </w:r>
      <w:r w:rsidR="002F0B74">
        <w:rPr>
          <w:rFonts w:asciiTheme="minorHAnsi" w:hAnsiTheme="minorHAnsi" w:cstheme="minorHAnsi"/>
        </w:rPr>
        <w:t>tvoriac</w:t>
      </w:r>
      <w:r w:rsidR="00B05348">
        <w:rPr>
          <w:rFonts w:asciiTheme="minorHAnsi" w:hAnsiTheme="minorHAnsi" w:cstheme="minorHAnsi"/>
        </w:rPr>
        <w:t>ich</w:t>
      </w:r>
      <w:r w:rsidR="002F0B74">
        <w:rPr>
          <w:rFonts w:asciiTheme="minorHAnsi" w:hAnsiTheme="minorHAnsi" w:cstheme="minorHAnsi"/>
        </w:rPr>
        <w:t xml:space="preserve"> predmet nájmu,</w:t>
      </w:r>
    </w:p>
    <w:p w14:paraId="3D14B1CE" w14:textId="503E2B0D" w:rsidR="002F0B74" w:rsidRDefault="00A13D98" w:rsidP="002F0B74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ročné </w:t>
      </w:r>
      <w:r w:rsidR="002F0B74">
        <w:rPr>
          <w:rFonts w:asciiTheme="minorHAnsi" w:hAnsiTheme="minorHAnsi" w:cstheme="minorHAnsi"/>
        </w:rPr>
        <w:t xml:space="preserve">nájomné </w:t>
      </w:r>
      <w:r w:rsidR="009C40CE">
        <w:rPr>
          <w:rFonts w:asciiTheme="minorHAnsi" w:hAnsiTheme="minorHAnsi" w:cstheme="minorHAnsi"/>
        </w:rPr>
        <w:t xml:space="preserve">v Eur </w:t>
      </w:r>
      <w:r w:rsidR="00B05348">
        <w:rPr>
          <w:rFonts w:asciiTheme="minorHAnsi" w:hAnsiTheme="minorHAnsi" w:cstheme="minorHAnsi"/>
        </w:rPr>
        <w:t>za 1m</w:t>
      </w:r>
      <w:r w:rsidR="00B05348" w:rsidRPr="00B05348">
        <w:rPr>
          <w:rFonts w:asciiTheme="minorHAnsi" w:hAnsiTheme="minorHAnsi" w:cstheme="minorHAnsi"/>
          <w:vertAlign w:val="superscript"/>
        </w:rPr>
        <w:t>2</w:t>
      </w:r>
      <w:r w:rsidR="00B05348">
        <w:rPr>
          <w:rFonts w:asciiTheme="minorHAnsi" w:hAnsiTheme="minorHAnsi" w:cstheme="minorHAnsi"/>
        </w:rPr>
        <w:t xml:space="preserve"> </w:t>
      </w:r>
      <w:r w:rsidR="00CE1531">
        <w:rPr>
          <w:rFonts w:asciiTheme="minorHAnsi" w:hAnsiTheme="minorHAnsi" w:cstheme="minorHAnsi"/>
        </w:rPr>
        <w:t>skladov</w:t>
      </w:r>
      <w:r w:rsidR="009C40CE">
        <w:rPr>
          <w:rFonts w:asciiTheme="minorHAnsi" w:hAnsiTheme="minorHAnsi" w:cstheme="minorHAnsi"/>
        </w:rPr>
        <w:t xml:space="preserve">ých </w:t>
      </w:r>
      <w:r w:rsidR="00CE1531">
        <w:rPr>
          <w:rFonts w:asciiTheme="minorHAnsi" w:hAnsiTheme="minorHAnsi" w:cstheme="minorHAnsi"/>
        </w:rPr>
        <w:t>priestor</w:t>
      </w:r>
      <w:r w:rsidR="009C40CE">
        <w:rPr>
          <w:rFonts w:asciiTheme="minorHAnsi" w:hAnsiTheme="minorHAnsi" w:cstheme="minorHAnsi"/>
        </w:rPr>
        <w:t>ov</w:t>
      </w:r>
      <w:r w:rsidR="00CE1531">
        <w:rPr>
          <w:rFonts w:asciiTheme="minorHAnsi" w:hAnsiTheme="minorHAnsi" w:cstheme="minorHAnsi"/>
        </w:rPr>
        <w:t xml:space="preserve"> tvoriac</w:t>
      </w:r>
      <w:r w:rsidR="009C40CE">
        <w:rPr>
          <w:rFonts w:asciiTheme="minorHAnsi" w:hAnsiTheme="minorHAnsi" w:cstheme="minorHAnsi"/>
        </w:rPr>
        <w:t>ich</w:t>
      </w:r>
      <w:r w:rsidR="00CE1531">
        <w:rPr>
          <w:rFonts w:asciiTheme="minorHAnsi" w:hAnsiTheme="minorHAnsi" w:cstheme="minorHAnsi"/>
        </w:rPr>
        <w:t xml:space="preserve"> predmet </w:t>
      </w:r>
      <w:r w:rsidR="002F0B74">
        <w:rPr>
          <w:rFonts w:asciiTheme="minorHAnsi" w:hAnsiTheme="minorHAnsi" w:cstheme="minorHAnsi"/>
        </w:rPr>
        <w:t>nájmu</w:t>
      </w:r>
      <w:r w:rsidR="009C40CE">
        <w:rPr>
          <w:rFonts w:asciiTheme="minorHAnsi" w:hAnsiTheme="minorHAnsi" w:cstheme="minorHAnsi"/>
        </w:rPr>
        <w:t>,</w:t>
      </w:r>
      <w:r w:rsidR="00B9688B">
        <w:rPr>
          <w:rFonts w:asciiTheme="minorHAnsi" w:hAnsiTheme="minorHAnsi" w:cstheme="minorHAnsi"/>
        </w:rPr>
        <w:t xml:space="preserve"> </w:t>
      </w:r>
    </w:p>
    <w:p w14:paraId="3BF7ED34" w14:textId="6B51B599" w:rsidR="004F4173" w:rsidRDefault="00607E36" w:rsidP="002F0B74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4F4173">
        <w:rPr>
          <w:rFonts w:asciiTheme="minorHAnsi" w:hAnsiTheme="minorHAnsi" w:cstheme="minorHAnsi"/>
        </w:rPr>
        <w:t xml:space="preserve">úhrnné ročné nájomné za </w:t>
      </w:r>
      <w:r>
        <w:rPr>
          <w:rFonts w:asciiTheme="minorHAnsi" w:hAnsiTheme="minorHAnsi" w:cstheme="minorHAnsi"/>
        </w:rPr>
        <w:t>1 m</w:t>
      </w:r>
      <w:r w:rsidRPr="00607E36"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 xml:space="preserve"> skladových a obchodných priestorov tvoria</w:t>
      </w:r>
      <w:r w:rsidR="00C664B6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 xml:space="preserve">ich predmet nájmu -  súčet položky a) a b).  </w:t>
      </w:r>
    </w:p>
    <w:p w14:paraId="5DF5FDBB" w14:textId="77777777" w:rsidR="002F0B74" w:rsidRPr="002F0B74" w:rsidRDefault="002F0B74" w:rsidP="002F0B74">
      <w:pPr>
        <w:pStyle w:val="Odsekzoznamu"/>
        <w:rPr>
          <w:rFonts w:asciiTheme="minorHAnsi" w:hAnsiTheme="minorHAnsi" w:cstheme="minorHAnsi"/>
        </w:rPr>
      </w:pPr>
    </w:p>
    <w:p w14:paraId="3FABC5C9" w14:textId="1179D051" w:rsidR="00C24D75" w:rsidRPr="006423ED" w:rsidRDefault="002F0B74" w:rsidP="00C24D75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711F67">
        <w:rPr>
          <w:rFonts w:asciiTheme="minorHAnsi" w:hAnsiTheme="minorHAnsi" w:cstheme="minorHAnsi"/>
        </w:rPr>
        <w:t xml:space="preserve">áujemcom </w:t>
      </w:r>
      <w:r w:rsidR="00B9688B">
        <w:rPr>
          <w:rFonts w:asciiTheme="minorHAnsi" w:hAnsiTheme="minorHAnsi" w:cstheme="minorHAnsi"/>
        </w:rPr>
        <w:t xml:space="preserve">ponúknuté </w:t>
      </w:r>
      <w:r w:rsidR="00A13D98">
        <w:rPr>
          <w:rFonts w:asciiTheme="minorHAnsi" w:hAnsiTheme="minorHAnsi" w:cstheme="minorHAnsi"/>
        </w:rPr>
        <w:t xml:space="preserve">ročné </w:t>
      </w:r>
      <w:r w:rsidR="004F1D32" w:rsidRPr="00FB2D47">
        <w:rPr>
          <w:rFonts w:asciiTheme="minorHAnsi" w:hAnsiTheme="minorHAnsi" w:cstheme="minorHAnsi"/>
        </w:rPr>
        <w:t xml:space="preserve">nájomné </w:t>
      </w:r>
      <w:r w:rsidR="00C664B6">
        <w:rPr>
          <w:rFonts w:asciiTheme="minorHAnsi" w:hAnsiTheme="minorHAnsi" w:cstheme="minorHAnsi"/>
        </w:rPr>
        <w:t>1 m</w:t>
      </w:r>
      <w:r w:rsidR="00C664B6" w:rsidRPr="007F170F">
        <w:rPr>
          <w:rFonts w:asciiTheme="minorHAnsi" w:hAnsiTheme="minorHAnsi" w:cstheme="minorHAnsi"/>
          <w:vertAlign w:val="superscript"/>
        </w:rPr>
        <w:t>2</w:t>
      </w:r>
      <w:r w:rsidR="00C664B6">
        <w:rPr>
          <w:rFonts w:asciiTheme="minorHAnsi" w:hAnsiTheme="minorHAnsi" w:cstheme="minorHAnsi"/>
        </w:rPr>
        <w:t xml:space="preserve"> </w:t>
      </w:r>
      <w:r w:rsidR="007E63BA">
        <w:rPr>
          <w:rFonts w:asciiTheme="minorHAnsi" w:hAnsiTheme="minorHAnsi" w:cstheme="minorHAnsi"/>
        </w:rPr>
        <w:t>obchodn</w:t>
      </w:r>
      <w:r w:rsidR="00C664B6">
        <w:rPr>
          <w:rFonts w:asciiTheme="minorHAnsi" w:hAnsiTheme="minorHAnsi" w:cstheme="minorHAnsi"/>
        </w:rPr>
        <w:t xml:space="preserve">ých </w:t>
      </w:r>
      <w:r w:rsidR="007E63BA">
        <w:rPr>
          <w:rFonts w:asciiTheme="minorHAnsi" w:hAnsiTheme="minorHAnsi" w:cstheme="minorHAnsi"/>
        </w:rPr>
        <w:t>a</w:t>
      </w:r>
      <w:r w:rsidR="00C664B6">
        <w:rPr>
          <w:rFonts w:asciiTheme="minorHAnsi" w:hAnsiTheme="minorHAnsi" w:cstheme="minorHAnsi"/>
        </w:rPr>
        <w:t> </w:t>
      </w:r>
      <w:r w:rsidR="007E63BA">
        <w:rPr>
          <w:rFonts w:asciiTheme="minorHAnsi" w:hAnsiTheme="minorHAnsi" w:cstheme="minorHAnsi"/>
        </w:rPr>
        <w:t>skladov</w:t>
      </w:r>
      <w:r w:rsidR="00C664B6">
        <w:rPr>
          <w:rFonts w:asciiTheme="minorHAnsi" w:hAnsiTheme="minorHAnsi" w:cstheme="minorHAnsi"/>
        </w:rPr>
        <w:t xml:space="preserve">ých </w:t>
      </w:r>
      <w:r w:rsidR="007E63BA">
        <w:rPr>
          <w:rFonts w:asciiTheme="minorHAnsi" w:hAnsiTheme="minorHAnsi" w:cstheme="minorHAnsi"/>
        </w:rPr>
        <w:t>priestor</w:t>
      </w:r>
      <w:r w:rsidR="00C664B6">
        <w:rPr>
          <w:rFonts w:asciiTheme="minorHAnsi" w:hAnsiTheme="minorHAnsi" w:cstheme="minorHAnsi"/>
        </w:rPr>
        <w:t xml:space="preserve">ov tvoriacich predmet nájmu </w:t>
      </w:r>
      <w:r w:rsidR="004F1D32" w:rsidRPr="00FB2D47">
        <w:rPr>
          <w:rFonts w:asciiTheme="minorHAnsi" w:hAnsiTheme="minorHAnsi" w:cstheme="minorHAnsi"/>
        </w:rPr>
        <w:t xml:space="preserve">musí byť </w:t>
      </w:r>
      <w:r w:rsidR="00FB2D47" w:rsidRPr="00FB2D47">
        <w:rPr>
          <w:rFonts w:asciiTheme="minorHAnsi" w:hAnsiTheme="minorHAnsi" w:cstheme="minorHAnsi"/>
        </w:rPr>
        <w:t xml:space="preserve">vyššie </w:t>
      </w:r>
      <w:r w:rsidR="00B9688B">
        <w:rPr>
          <w:rFonts w:asciiTheme="minorHAnsi" w:hAnsiTheme="minorHAnsi" w:cstheme="minorHAnsi"/>
        </w:rPr>
        <w:t xml:space="preserve">ako </w:t>
      </w:r>
      <w:r w:rsidR="00B56EE0">
        <w:rPr>
          <w:rFonts w:asciiTheme="minorHAnsi" w:hAnsiTheme="minorHAnsi" w:cstheme="minorHAnsi"/>
        </w:rPr>
        <w:t xml:space="preserve">minimálne </w:t>
      </w:r>
      <w:r w:rsidR="00A13D98">
        <w:rPr>
          <w:rFonts w:asciiTheme="minorHAnsi" w:hAnsiTheme="minorHAnsi" w:cstheme="minorHAnsi"/>
        </w:rPr>
        <w:t xml:space="preserve">ročné </w:t>
      </w:r>
      <w:r w:rsidR="00AD2679">
        <w:rPr>
          <w:rFonts w:asciiTheme="minorHAnsi" w:hAnsiTheme="minorHAnsi" w:cstheme="minorHAnsi"/>
        </w:rPr>
        <w:t xml:space="preserve">nájomné </w:t>
      </w:r>
      <w:r>
        <w:rPr>
          <w:rFonts w:asciiTheme="minorHAnsi" w:hAnsiTheme="minorHAnsi" w:cstheme="minorHAnsi"/>
        </w:rPr>
        <w:t xml:space="preserve">pre obchodné priestory </w:t>
      </w:r>
      <w:r w:rsidR="00E77934">
        <w:rPr>
          <w:rFonts w:asciiTheme="minorHAnsi" w:hAnsiTheme="minorHAnsi" w:cstheme="minorHAnsi"/>
        </w:rPr>
        <w:t>23,00</w:t>
      </w:r>
      <w:r w:rsidR="00B56EE0">
        <w:rPr>
          <w:rFonts w:asciiTheme="minorHAnsi" w:hAnsiTheme="minorHAnsi" w:cstheme="minorHAnsi"/>
        </w:rPr>
        <w:t>-Eur</w:t>
      </w:r>
      <w:r w:rsidR="00BB010A">
        <w:rPr>
          <w:rFonts w:asciiTheme="minorHAnsi" w:hAnsiTheme="minorHAnsi" w:cstheme="minorHAnsi"/>
        </w:rPr>
        <w:t>/m</w:t>
      </w:r>
      <w:r w:rsidR="00BB010A" w:rsidRPr="00C664B6">
        <w:rPr>
          <w:rFonts w:asciiTheme="minorHAnsi" w:hAnsiTheme="minorHAnsi" w:cstheme="minorHAnsi"/>
          <w:vertAlign w:val="superscript"/>
        </w:rPr>
        <w:t>2</w:t>
      </w:r>
      <w:r w:rsidR="00B56EE0" w:rsidRPr="00C664B6">
        <w:rPr>
          <w:rFonts w:asciiTheme="minorHAnsi" w:hAnsiTheme="minorHAnsi" w:cstheme="minorHAnsi"/>
          <w:vertAlign w:val="superscript"/>
        </w:rPr>
        <w:t xml:space="preserve"> </w:t>
      </w:r>
      <w:r>
        <w:rPr>
          <w:rFonts w:asciiTheme="minorHAnsi" w:hAnsiTheme="minorHAnsi" w:cstheme="minorHAnsi"/>
        </w:rPr>
        <w:t>a</w:t>
      </w:r>
      <w:r w:rsidR="00B56EE0">
        <w:rPr>
          <w:rFonts w:asciiTheme="minorHAnsi" w:hAnsiTheme="minorHAnsi" w:cstheme="minorHAnsi"/>
        </w:rPr>
        <w:t xml:space="preserve"> minimálne </w:t>
      </w:r>
      <w:r w:rsidR="00BB010A">
        <w:rPr>
          <w:rFonts w:asciiTheme="minorHAnsi" w:hAnsiTheme="minorHAnsi" w:cstheme="minorHAnsi"/>
        </w:rPr>
        <w:t xml:space="preserve">ročné </w:t>
      </w:r>
      <w:r w:rsidR="00B56EE0" w:rsidRPr="006423ED">
        <w:rPr>
          <w:rFonts w:asciiTheme="minorHAnsi" w:hAnsiTheme="minorHAnsi" w:cstheme="minorHAnsi"/>
        </w:rPr>
        <w:t xml:space="preserve">nájomné za </w:t>
      </w:r>
      <w:r w:rsidR="001C0ACD" w:rsidRPr="006423ED">
        <w:rPr>
          <w:rFonts w:asciiTheme="minorHAnsi" w:hAnsiTheme="minorHAnsi" w:cstheme="minorHAnsi"/>
        </w:rPr>
        <w:t>skladové priestory</w:t>
      </w:r>
      <w:r w:rsidR="00B56EE0" w:rsidRPr="006423ED">
        <w:rPr>
          <w:rFonts w:asciiTheme="minorHAnsi" w:hAnsiTheme="minorHAnsi" w:cstheme="minorHAnsi"/>
        </w:rPr>
        <w:t xml:space="preserve"> </w:t>
      </w:r>
      <w:r w:rsidR="00A13D98" w:rsidRPr="006423ED">
        <w:rPr>
          <w:rFonts w:asciiTheme="minorHAnsi" w:hAnsiTheme="minorHAnsi" w:cstheme="minorHAnsi"/>
        </w:rPr>
        <w:t>18,00</w:t>
      </w:r>
      <w:r w:rsidR="00B56EE0" w:rsidRPr="006423ED">
        <w:rPr>
          <w:rFonts w:asciiTheme="minorHAnsi" w:hAnsiTheme="minorHAnsi" w:cstheme="minorHAnsi"/>
        </w:rPr>
        <w:t>Eur</w:t>
      </w:r>
      <w:r w:rsidR="00BB010A" w:rsidRPr="006423ED">
        <w:rPr>
          <w:rFonts w:asciiTheme="minorHAnsi" w:hAnsiTheme="minorHAnsi" w:cstheme="minorHAnsi"/>
        </w:rPr>
        <w:t>/m</w:t>
      </w:r>
      <w:r w:rsidR="00BB010A" w:rsidRPr="006423ED">
        <w:rPr>
          <w:rFonts w:asciiTheme="minorHAnsi" w:hAnsiTheme="minorHAnsi" w:cstheme="minorHAnsi"/>
          <w:vertAlign w:val="superscript"/>
        </w:rPr>
        <w:t>2</w:t>
      </w:r>
      <w:r w:rsidR="00DA5265" w:rsidRPr="006423ED">
        <w:rPr>
          <w:rFonts w:asciiTheme="minorHAnsi" w:hAnsiTheme="minorHAnsi" w:cstheme="minorHAnsi"/>
          <w:vertAlign w:val="superscript"/>
        </w:rPr>
        <w:t xml:space="preserve"> </w:t>
      </w:r>
      <w:r w:rsidR="007F170F" w:rsidRPr="006423ED">
        <w:rPr>
          <w:rFonts w:asciiTheme="minorHAnsi" w:hAnsiTheme="minorHAnsi" w:cstheme="minorHAnsi"/>
        </w:rPr>
        <w:t xml:space="preserve">, </w:t>
      </w:r>
      <w:r w:rsidR="004816C0" w:rsidRPr="006423ED">
        <w:rPr>
          <w:rFonts w:asciiTheme="minorHAnsi" w:hAnsiTheme="minorHAnsi" w:cstheme="minorHAnsi"/>
        </w:rPr>
        <w:t>určené podľa V</w:t>
      </w:r>
      <w:r w:rsidR="00551F65" w:rsidRPr="006423ED">
        <w:rPr>
          <w:rFonts w:asciiTheme="minorHAnsi" w:hAnsiTheme="minorHAnsi" w:cstheme="minorHAnsi"/>
        </w:rPr>
        <w:t>š</w:t>
      </w:r>
      <w:r w:rsidR="00DE5FAB" w:rsidRPr="006423ED">
        <w:rPr>
          <w:rFonts w:asciiTheme="minorHAnsi" w:hAnsiTheme="minorHAnsi" w:cstheme="minorHAnsi"/>
        </w:rPr>
        <w:t>eo</w:t>
      </w:r>
      <w:r w:rsidR="00551F65" w:rsidRPr="006423ED">
        <w:rPr>
          <w:rFonts w:asciiTheme="minorHAnsi" w:hAnsiTheme="minorHAnsi" w:cstheme="minorHAnsi"/>
        </w:rPr>
        <w:t>becne záväzné</w:t>
      </w:r>
      <w:r w:rsidR="00FB2D47" w:rsidRPr="006423ED">
        <w:rPr>
          <w:rFonts w:asciiTheme="minorHAnsi" w:hAnsiTheme="minorHAnsi" w:cstheme="minorHAnsi"/>
        </w:rPr>
        <w:t xml:space="preserve">ho </w:t>
      </w:r>
      <w:r w:rsidR="00551F65" w:rsidRPr="006423ED">
        <w:rPr>
          <w:rFonts w:asciiTheme="minorHAnsi" w:hAnsiTheme="minorHAnsi" w:cstheme="minorHAnsi"/>
        </w:rPr>
        <w:t xml:space="preserve"> nariadeni</w:t>
      </w:r>
      <w:r w:rsidR="00FB2D47" w:rsidRPr="006423ED">
        <w:rPr>
          <w:rFonts w:asciiTheme="minorHAnsi" w:hAnsiTheme="minorHAnsi" w:cstheme="minorHAnsi"/>
        </w:rPr>
        <w:t>a</w:t>
      </w:r>
      <w:r w:rsidR="00551F65" w:rsidRPr="006423ED">
        <w:rPr>
          <w:rFonts w:asciiTheme="minorHAnsi" w:hAnsiTheme="minorHAnsi" w:cstheme="minorHAnsi"/>
        </w:rPr>
        <w:t xml:space="preserve"> Obce Perín-Chym </w:t>
      </w:r>
      <w:r w:rsidR="000D2B0F" w:rsidRPr="006423ED">
        <w:rPr>
          <w:rFonts w:asciiTheme="minorHAnsi" w:hAnsiTheme="minorHAnsi" w:cstheme="minorHAnsi"/>
        </w:rPr>
        <w:t>č. 03</w:t>
      </w:r>
      <w:r w:rsidR="00551F65" w:rsidRPr="006423ED">
        <w:rPr>
          <w:rFonts w:asciiTheme="minorHAnsi" w:hAnsiTheme="minorHAnsi" w:cstheme="minorHAnsi"/>
        </w:rPr>
        <w:t>/2</w:t>
      </w:r>
      <w:r w:rsidR="00DC7437">
        <w:rPr>
          <w:rFonts w:asciiTheme="minorHAnsi" w:hAnsiTheme="minorHAnsi" w:cstheme="minorHAnsi"/>
        </w:rPr>
        <w:t>02</w:t>
      </w:r>
      <w:r w:rsidR="00551F65" w:rsidRPr="006423ED">
        <w:rPr>
          <w:rFonts w:asciiTheme="minorHAnsi" w:hAnsiTheme="minorHAnsi" w:cstheme="minorHAnsi"/>
        </w:rPr>
        <w:t>3 o</w:t>
      </w:r>
      <w:r w:rsidR="00C24D75" w:rsidRPr="006423ED">
        <w:rPr>
          <w:rFonts w:asciiTheme="minorHAnsi" w:hAnsiTheme="minorHAnsi" w:cstheme="minorHAnsi"/>
        </w:rPr>
        <w:t xml:space="preserve"> nájme a podnájme nebytových priestorov</w:t>
      </w:r>
      <w:r w:rsidR="0096525F" w:rsidRPr="006423ED">
        <w:rPr>
          <w:rFonts w:asciiTheme="minorHAnsi" w:hAnsiTheme="minorHAnsi" w:cstheme="minorHAnsi"/>
        </w:rPr>
        <w:t xml:space="preserve">, </w:t>
      </w:r>
      <w:r w:rsidR="00207BB2" w:rsidRPr="006423ED">
        <w:rPr>
          <w:rFonts w:asciiTheme="minorHAnsi" w:hAnsiTheme="minorHAnsi" w:cstheme="minorHAnsi"/>
        </w:rPr>
        <w:t xml:space="preserve"> ktoré zodpovedá aj </w:t>
      </w:r>
      <w:r w:rsidR="00C12235" w:rsidRPr="006423ED">
        <w:rPr>
          <w:rFonts w:asciiTheme="minorHAnsi" w:hAnsiTheme="minorHAnsi" w:cstheme="minorHAnsi"/>
        </w:rPr>
        <w:t xml:space="preserve">obvyklému </w:t>
      </w:r>
      <w:r w:rsidR="00CA3E74" w:rsidRPr="006423ED">
        <w:rPr>
          <w:rFonts w:asciiTheme="minorHAnsi" w:hAnsiTheme="minorHAnsi" w:cstheme="minorHAnsi"/>
        </w:rPr>
        <w:t xml:space="preserve">mesačnému </w:t>
      </w:r>
      <w:r w:rsidR="000D2B0F" w:rsidRPr="006423ED">
        <w:rPr>
          <w:rFonts w:asciiTheme="minorHAnsi" w:hAnsiTheme="minorHAnsi" w:cstheme="minorHAnsi"/>
        </w:rPr>
        <w:t>nájomnému</w:t>
      </w:r>
      <w:r w:rsidR="00A859A5" w:rsidRPr="006423ED">
        <w:rPr>
          <w:rFonts w:asciiTheme="minorHAnsi" w:hAnsiTheme="minorHAnsi" w:cstheme="minorHAnsi"/>
        </w:rPr>
        <w:t xml:space="preserve"> </w:t>
      </w:r>
      <w:r w:rsidR="00C24D75" w:rsidRPr="006423ED">
        <w:rPr>
          <w:rFonts w:asciiTheme="minorHAnsi" w:hAnsiTheme="minorHAnsi" w:cstheme="minorHAnsi"/>
        </w:rPr>
        <w:t xml:space="preserve">za </w:t>
      </w:r>
      <w:r w:rsidR="00A635B8" w:rsidRPr="006423ED">
        <w:rPr>
          <w:rFonts w:asciiTheme="minorHAnsi" w:hAnsiTheme="minorHAnsi" w:cstheme="minorHAnsi"/>
        </w:rPr>
        <w:t xml:space="preserve">aké sa </w:t>
      </w:r>
      <w:r w:rsidR="00C24D75" w:rsidRPr="006423ED">
        <w:rPr>
          <w:rFonts w:asciiTheme="minorHAnsi" w:hAnsiTheme="minorHAnsi" w:cstheme="minorHAnsi"/>
        </w:rPr>
        <w:t xml:space="preserve">podobné priestory </w:t>
      </w:r>
      <w:r w:rsidR="00551F65" w:rsidRPr="006423ED">
        <w:rPr>
          <w:rFonts w:asciiTheme="minorHAnsi" w:hAnsiTheme="minorHAnsi" w:cstheme="minorHAnsi"/>
        </w:rPr>
        <w:t>v</w:t>
      </w:r>
      <w:r w:rsidR="00CA3E74" w:rsidRPr="006423ED">
        <w:rPr>
          <w:rFonts w:asciiTheme="minorHAnsi" w:hAnsiTheme="minorHAnsi" w:cstheme="minorHAnsi"/>
        </w:rPr>
        <w:t xml:space="preserve"> tomto </w:t>
      </w:r>
      <w:r w:rsidR="00A859A5" w:rsidRPr="006423ED">
        <w:rPr>
          <w:rFonts w:asciiTheme="minorHAnsi" w:hAnsiTheme="minorHAnsi" w:cstheme="minorHAnsi"/>
        </w:rPr>
        <w:t xml:space="preserve">čase a na </w:t>
      </w:r>
      <w:r w:rsidR="00207BB2" w:rsidRPr="006423ED">
        <w:rPr>
          <w:rFonts w:asciiTheme="minorHAnsi" w:hAnsiTheme="minorHAnsi" w:cstheme="minorHAnsi"/>
        </w:rPr>
        <w:t xml:space="preserve">tomto </w:t>
      </w:r>
      <w:r w:rsidR="00A859A5" w:rsidRPr="006423ED">
        <w:rPr>
          <w:rFonts w:asciiTheme="minorHAnsi" w:hAnsiTheme="minorHAnsi" w:cstheme="minorHAnsi"/>
        </w:rPr>
        <w:t xml:space="preserve">mieste prenechávajú do nájmu na </w:t>
      </w:r>
      <w:r w:rsidR="00207BB2" w:rsidRPr="006423ED">
        <w:rPr>
          <w:rFonts w:asciiTheme="minorHAnsi" w:hAnsiTheme="minorHAnsi" w:cstheme="minorHAnsi"/>
        </w:rPr>
        <w:t xml:space="preserve">tento </w:t>
      </w:r>
      <w:r w:rsidR="00A859A5" w:rsidRPr="006423ED">
        <w:rPr>
          <w:rFonts w:asciiTheme="minorHAnsi" w:hAnsiTheme="minorHAnsi" w:cstheme="minorHAnsi"/>
        </w:rPr>
        <w:t>účel</w:t>
      </w:r>
      <w:r w:rsidR="00CA3E74" w:rsidRPr="006423ED">
        <w:rPr>
          <w:rFonts w:asciiTheme="minorHAnsi" w:hAnsiTheme="minorHAnsi" w:cstheme="minorHAnsi"/>
        </w:rPr>
        <w:t>.</w:t>
      </w:r>
      <w:r w:rsidR="00A859A5" w:rsidRPr="006423ED">
        <w:rPr>
          <w:rFonts w:asciiTheme="minorHAnsi" w:hAnsiTheme="minorHAnsi" w:cstheme="minorHAnsi"/>
        </w:rPr>
        <w:t xml:space="preserve"> </w:t>
      </w:r>
    </w:p>
    <w:p w14:paraId="446956B3" w14:textId="0247F827" w:rsidR="003E4F20" w:rsidRPr="0091273D" w:rsidRDefault="003E4F20" w:rsidP="003E4F20">
      <w:pPr>
        <w:jc w:val="both"/>
        <w:rPr>
          <w:rFonts w:asciiTheme="minorHAnsi" w:hAnsiTheme="minorHAnsi" w:cstheme="minorHAnsi"/>
        </w:rPr>
      </w:pPr>
    </w:p>
    <w:p w14:paraId="1BE4BE02" w14:textId="69FBB188" w:rsidR="006067B8" w:rsidRPr="002A3E0B" w:rsidRDefault="006067B8" w:rsidP="006067B8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A3E0B">
        <w:rPr>
          <w:rFonts w:asciiTheme="minorHAnsi" w:hAnsiTheme="minorHAnsi" w:cstheme="minorHAnsi"/>
        </w:rPr>
        <w:t xml:space="preserve">Nájomné sa platí </w:t>
      </w:r>
      <w:r>
        <w:rPr>
          <w:rFonts w:asciiTheme="minorHAnsi" w:hAnsiTheme="minorHAnsi" w:cstheme="minorHAnsi"/>
        </w:rPr>
        <w:t xml:space="preserve">vopred </w:t>
      </w:r>
      <w:r w:rsidRPr="002A3E0B">
        <w:rPr>
          <w:rFonts w:asciiTheme="minorHAnsi" w:hAnsiTheme="minorHAnsi" w:cstheme="minorHAnsi"/>
        </w:rPr>
        <w:t>za obdobie kalendárneho štvrťroka (</w:t>
      </w:r>
      <w:r w:rsidR="00A635B8">
        <w:rPr>
          <w:rFonts w:asciiTheme="minorHAnsi" w:hAnsiTheme="minorHAnsi" w:cstheme="minorHAnsi"/>
        </w:rPr>
        <w:t xml:space="preserve">ročné </w:t>
      </w:r>
      <w:r w:rsidR="00710734">
        <w:rPr>
          <w:rFonts w:asciiTheme="minorHAnsi" w:hAnsiTheme="minorHAnsi" w:cstheme="minorHAnsi"/>
        </w:rPr>
        <w:t xml:space="preserve">nájomné </w:t>
      </w:r>
      <w:r>
        <w:rPr>
          <w:rFonts w:asciiTheme="minorHAnsi" w:hAnsiTheme="minorHAnsi" w:cstheme="minorHAnsi"/>
        </w:rPr>
        <w:t xml:space="preserve">uvedené </w:t>
      </w:r>
      <w:r w:rsidR="00710734">
        <w:rPr>
          <w:rFonts w:asciiTheme="minorHAnsi" w:hAnsiTheme="minorHAnsi" w:cstheme="minorHAnsi"/>
        </w:rPr>
        <w:t>v nájomnej zmluve sa vydelí č</w:t>
      </w:r>
      <w:r>
        <w:rPr>
          <w:rFonts w:asciiTheme="minorHAnsi" w:hAnsiTheme="minorHAnsi" w:cstheme="minorHAnsi"/>
        </w:rPr>
        <w:t xml:space="preserve">íslom 4 ), so splatnosťou </w:t>
      </w:r>
      <w:r w:rsidRPr="002A3E0B">
        <w:rPr>
          <w:rFonts w:asciiTheme="minorHAnsi" w:hAnsiTheme="minorHAnsi" w:cstheme="minorHAnsi"/>
        </w:rPr>
        <w:t xml:space="preserve"> k 14. dňu prvého mesiaca kalendárneho štvrťroka</w:t>
      </w:r>
      <w:r>
        <w:rPr>
          <w:rFonts w:asciiTheme="minorHAnsi" w:hAnsiTheme="minorHAnsi" w:cstheme="minorHAnsi"/>
        </w:rPr>
        <w:t xml:space="preserve"> </w:t>
      </w:r>
      <w:r w:rsidR="00B342FC">
        <w:rPr>
          <w:rFonts w:asciiTheme="minorHAnsi" w:hAnsiTheme="minorHAnsi" w:cstheme="minorHAnsi"/>
        </w:rPr>
        <w:t xml:space="preserve">                    </w:t>
      </w:r>
      <w:r w:rsidR="00A635B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</w:t>
      </w:r>
      <w:r w:rsidR="00A635B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príklad:  14. apríla za 2. štvrťrok  )</w:t>
      </w:r>
      <w:r w:rsidRPr="002A3E0B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Pomernú časť ročného nájomného za obdobie od prvého dňa nájmu do prvého dňa najbližšieho kalendárneho štvrťroka </w:t>
      </w:r>
      <w:r w:rsidR="00C27E82">
        <w:rPr>
          <w:rFonts w:asciiTheme="minorHAnsi" w:hAnsiTheme="minorHAnsi" w:cstheme="minorHAnsi"/>
        </w:rPr>
        <w:t xml:space="preserve">nájmu </w:t>
      </w:r>
      <w:r>
        <w:rPr>
          <w:rFonts w:asciiTheme="minorHAnsi" w:hAnsiTheme="minorHAnsi" w:cstheme="minorHAnsi"/>
        </w:rPr>
        <w:t xml:space="preserve">zaplatí nájomca prenajímateľovi do </w:t>
      </w:r>
      <w:r w:rsidR="00016F21">
        <w:rPr>
          <w:rFonts w:asciiTheme="minorHAnsi" w:hAnsiTheme="minorHAnsi" w:cstheme="minorHAnsi"/>
        </w:rPr>
        <w:t>.....</w:t>
      </w:r>
      <w:r>
        <w:rPr>
          <w:rFonts w:asciiTheme="minorHAnsi" w:hAnsiTheme="minorHAnsi" w:cstheme="minorHAnsi"/>
        </w:rPr>
        <w:t xml:space="preserve">dní od prvého dňa nájmu. </w:t>
      </w:r>
      <w:r w:rsidR="00C27E82">
        <w:rPr>
          <w:rFonts w:asciiTheme="minorHAnsi" w:hAnsiTheme="minorHAnsi" w:cstheme="minorHAnsi"/>
        </w:rPr>
        <w:t>Ročné n</w:t>
      </w:r>
      <w:r>
        <w:rPr>
          <w:rFonts w:asciiTheme="minorHAnsi" w:hAnsiTheme="minorHAnsi" w:cstheme="minorHAnsi"/>
        </w:rPr>
        <w:t xml:space="preserve">ájomné </w:t>
      </w:r>
      <w:r w:rsidR="00C27E82">
        <w:rPr>
          <w:rFonts w:asciiTheme="minorHAnsi" w:hAnsiTheme="minorHAnsi" w:cstheme="minorHAnsi"/>
        </w:rPr>
        <w:t xml:space="preserve">uvedené v nájomnej zmluve </w:t>
      </w:r>
      <w:r>
        <w:rPr>
          <w:rFonts w:asciiTheme="minorHAnsi" w:hAnsiTheme="minorHAnsi" w:cstheme="minorHAnsi"/>
        </w:rPr>
        <w:t>sa zvyšuje podľa podmienok nájomnej zmluvy a</w:t>
      </w:r>
      <w:r w:rsidR="00C27E82">
        <w:rPr>
          <w:rFonts w:asciiTheme="minorHAnsi" w:hAnsiTheme="minorHAnsi" w:cstheme="minorHAnsi"/>
        </w:rPr>
        <w:t xml:space="preserve"> podmienok </w:t>
      </w:r>
      <w:r>
        <w:rPr>
          <w:rFonts w:asciiTheme="minorHAnsi" w:hAnsiTheme="minorHAnsi" w:cstheme="minorHAnsi"/>
        </w:rPr>
        <w:t xml:space="preserve">platného </w:t>
      </w:r>
      <w:r w:rsidRPr="00FB2D47">
        <w:rPr>
          <w:rFonts w:asciiTheme="minorHAnsi" w:hAnsiTheme="minorHAnsi" w:cstheme="minorHAnsi"/>
        </w:rPr>
        <w:t>Vš</w:t>
      </w:r>
      <w:r>
        <w:rPr>
          <w:rFonts w:asciiTheme="minorHAnsi" w:hAnsiTheme="minorHAnsi" w:cstheme="minorHAnsi"/>
        </w:rPr>
        <w:t>eo</w:t>
      </w:r>
      <w:r w:rsidRPr="00FB2D47">
        <w:rPr>
          <w:rFonts w:asciiTheme="minorHAnsi" w:hAnsiTheme="minorHAnsi" w:cstheme="minorHAnsi"/>
        </w:rPr>
        <w:t>becne záväzného nariadenia Obce Perín-Chym č. 03/2</w:t>
      </w:r>
      <w:r w:rsidR="00C60F3F">
        <w:rPr>
          <w:rFonts w:asciiTheme="minorHAnsi" w:hAnsiTheme="minorHAnsi" w:cstheme="minorHAnsi"/>
        </w:rPr>
        <w:t>02</w:t>
      </w:r>
      <w:bookmarkStart w:id="0" w:name="_GoBack"/>
      <w:bookmarkEnd w:id="0"/>
      <w:r w:rsidRPr="00FB2D47">
        <w:rPr>
          <w:rFonts w:asciiTheme="minorHAnsi" w:hAnsiTheme="minorHAnsi" w:cstheme="minorHAnsi"/>
        </w:rPr>
        <w:t>3 o nájme a podnájme nebytových priestorov</w:t>
      </w:r>
      <w:r>
        <w:rPr>
          <w:rFonts w:asciiTheme="minorHAnsi" w:hAnsiTheme="minorHAnsi" w:cstheme="minorHAnsi"/>
        </w:rPr>
        <w:t xml:space="preserve">. </w:t>
      </w:r>
    </w:p>
    <w:p w14:paraId="315A1F87" w14:textId="77777777" w:rsidR="006067B8" w:rsidRPr="006C4F95" w:rsidRDefault="006067B8" w:rsidP="006067B8">
      <w:pPr>
        <w:pStyle w:val="Odsekzoznamu"/>
        <w:rPr>
          <w:rFonts w:asciiTheme="minorHAnsi" w:hAnsiTheme="minorHAnsi" w:cstheme="minorHAnsi"/>
        </w:rPr>
      </w:pPr>
    </w:p>
    <w:p w14:paraId="394366B8" w14:textId="0C509F55" w:rsidR="00FB2D47" w:rsidRDefault="00FB2D47" w:rsidP="003E4F20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 užívaním predmetu nájmu je spojená povinnosť </w:t>
      </w:r>
      <w:r w:rsidR="00495A94">
        <w:rPr>
          <w:rFonts w:asciiTheme="minorHAnsi" w:hAnsiTheme="minorHAnsi" w:cstheme="minorHAnsi"/>
        </w:rPr>
        <w:t xml:space="preserve">nájomcu </w:t>
      </w:r>
      <w:r>
        <w:rPr>
          <w:rFonts w:asciiTheme="minorHAnsi" w:hAnsiTheme="minorHAnsi" w:cstheme="minorHAnsi"/>
        </w:rPr>
        <w:t xml:space="preserve">platiť </w:t>
      </w:r>
      <w:r w:rsidR="00207BB2">
        <w:rPr>
          <w:rFonts w:asciiTheme="minorHAnsi" w:hAnsiTheme="minorHAnsi" w:cstheme="minorHAnsi"/>
        </w:rPr>
        <w:t xml:space="preserve">prenajímateľovi </w:t>
      </w:r>
      <w:r w:rsidR="00495A94">
        <w:rPr>
          <w:rFonts w:asciiTheme="minorHAnsi" w:hAnsiTheme="minorHAnsi" w:cstheme="minorHAnsi"/>
        </w:rPr>
        <w:t>za dodávk</w:t>
      </w:r>
      <w:r w:rsidR="002E0040">
        <w:rPr>
          <w:rFonts w:asciiTheme="minorHAnsi" w:hAnsiTheme="minorHAnsi" w:cstheme="minorHAnsi"/>
        </w:rPr>
        <w:t>u</w:t>
      </w:r>
      <w:r w:rsidR="00495A94">
        <w:rPr>
          <w:rFonts w:asciiTheme="minorHAnsi" w:hAnsiTheme="minorHAnsi" w:cstheme="minorHAnsi"/>
        </w:rPr>
        <w:t xml:space="preserve"> vody</w:t>
      </w:r>
      <w:r w:rsidR="006423ED">
        <w:rPr>
          <w:rFonts w:asciiTheme="minorHAnsi" w:hAnsiTheme="minorHAnsi" w:cstheme="minorHAnsi"/>
        </w:rPr>
        <w:t xml:space="preserve"> a elektriny </w:t>
      </w:r>
      <w:r w:rsidR="00A75732">
        <w:rPr>
          <w:rFonts w:asciiTheme="minorHAnsi" w:hAnsiTheme="minorHAnsi" w:cstheme="minorHAnsi"/>
        </w:rPr>
        <w:t xml:space="preserve"> </w:t>
      </w:r>
      <w:r w:rsidR="004F4AE6">
        <w:rPr>
          <w:rFonts w:asciiTheme="minorHAnsi" w:hAnsiTheme="minorHAnsi" w:cstheme="minorHAnsi"/>
        </w:rPr>
        <w:t xml:space="preserve">za </w:t>
      </w:r>
      <w:r w:rsidR="00016F21">
        <w:rPr>
          <w:rFonts w:asciiTheme="minorHAnsi" w:hAnsiTheme="minorHAnsi" w:cstheme="minorHAnsi"/>
        </w:rPr>
        <w:t xml:space="preserve">dohodnuté </w:t>
      </w:r>
      <w:r w:rsidR="004F4AE6">
        <w:rPr>
          <w:rFonts w:asciiTheme="minorHAnsi" w:hAnsiTheme="minorHAnsi" w:cstheme="minorHAnsi"/>
        </w:rPr>
        <w:t xml:space="preserve">služby </w:t>
      </w:r>
      <w:r w:rsidR="00016F21">
        <w:rPr>
          <w:rFonts w:asciiTheme="minorHAnsi" w:hAnsiTheme="minorHAnsi" w:cstheme="minorHAnsi"/>
        </w:rPr>
        <w:t xml:space="preserve">a plnenia </w:t>
      </w:r>
      <w:r w:rsidR="004F4AE6">
        <w:rPr>
          <w:rFonts w:asciiTheme="minorHAnsi" w:hAnsiTheme="minorHAnsi" w:cstheme="minorHAnsi"/>
        </w:rPr>
        <w:t xml:space="preserve">spojené s nájmom </w:t>
      </w:r>
      <w:r w:rsidR="00207BB2">
        <w:rPr>
          <w:rFonts w:asciiTheme="minorHAnsi" w:hAnsiTheme="minorHAnsi" w:cstheme="minorHAnsi"/>
        </w:rPr>
        <w:t>v súlade s podmienkami nájomnej zmluvy</w:t>
      </w:r>
      <w:r w:rsidR="00205CB5">
        <w:rPr>
          <w:rFonts w:asciiTheme="minorHAnsi" w:hAnsiTheme="minorHAnsi" w:cstheme="minorHAnsi"/>
        </w:rPr>
        <w:t xml:space="preserve">, ako aj </w:t>
      </w:r>
      <w:r w:rsidR="00E970D4">
        <w:rPr>
          <w:rFonts w:asciiTheme="minorHAnsi" w:hAnsiTheme="minorHAnsi" w:cstheme="minorHAnsi"/>
        </w:rPr>
        <w:t xml:space="preserve"> povinnosť </w:t>
      </w:r>
      <w:r w:rsidR="00205CB5">
        <w:rPr>
          <w:rFonts w:asciiTheme="minorHAnsi" w:hAnsiTheme="minorHAnsi" w:cstheme="minorHAnsi"/>
        </w:rPr>
        <w:t xml:space="preserve">nájomcu </w:t>
      </w:r>
      <w:r w:rsidR="00E970D4">
        <w:rPr>
          <w:rFonts w:asciiTheme="minorHAnsi" w:hAnsiTheme="minorHAnsi" w:cstheme="minorHAnsi"/>
        </w:rPr>
        <w:t>na vlastné náklady udržiavať predmet nájmu v</w:t>
      </w:r>
      <w:r w:rsidR="006067B8">
        <w:rPr>
          <w:rFonts w:asciiTheme="minorHAnsi" w:hAnsiTheme="minorHAnsi" w:cstheme="minorHAnsi"/>
        </w:rPr>
        <w:t> </w:t>
      </w:r>
      <w:r w:rsidR="00F400F2">
        <w:rPr>
          <w:rFonts w:asciiTheme="minorHAnsi" w:hAnsiTheme="minorHAnsi" w:cstheme="minorHAnsi"/>
        </w:rPr>
        <w:t>do</w:t>
      </w:r>
      <w:r w:rsidR="006067B8">
        <w:rPr>
          <w:rFonts w:asciiTheme="minorHAnsi" w:hAnsiTheme="minorHAnsi" w:cstheme="minorHAnsi"/>
        </w:rPr>
        <w:t xml:space="preserve">hodnutom </w:t>
      </w:r>
      <w:r w:rsidR="00E970D4">
        <w:rPr>
          <w:rFonts w:asciiTheme="minorHAnsi" w:hAnsiTheme="minorHAnsi" w:cstheme="minorHAnsi"/>
        </w:rPr>
        <w:t xml:space="preserve">stave. </w:t>
      </w:r>
      <w:r w:rsidR="00207BB2">
        <w:rPr>
          <w:rFonts w:asciiTheme="minorHAnsi" w:hAnsiTheme="minorHAnsi" w:cstheme="minorHAnsi"/>
        </w:rPr>
        <w:t xml:space="preserve"> </w:t>
      </w:r>
      <w:r w:rsidR="00C70365">
        <w:rPr>
          <w:rFonts w:asciiTheme="minorHAnsi" w:hAnsiTheme="minorHAnsi" w:cstheme="minorHAnsi"/>
        </w:rPr>
        <w:t>Prípadné nájomcom požadované s</w:t>
      </w:r>
      <w:r w:rsidR="00A01CF3">
        <w:rPr>
          <w:rFonts w:asciiTheme="minorHAnsi" w:hAnsiTheme="minorHAnsi" w:cstheme="minorHAnsi"/>
        </w:rPr>
        <w:t xml:space="preserve">tavebné úpravy v Predmete nájmu podliehajú osobitnému písomnému súhlasu prenajímateľa.  </w:t>
      </w:r>
      <w:r w:rsidR="002E0040">
        <w:rPr>
          <w:rFonts w:asciiTheme="minorHAnsi" w:hAnsiTheme="minorHAnsi" w:cstheme="minorHAnsi"/>
        </w:rPr>
        <w:t xml:space="preserve"> </w:t>
      </w:r>
      <w:r w:rsidR="00A75732">
        <w:rPr>
          <w:rFonts w:asciiTheme="minorHAnsi" w:hAnsiTheme="minorHAnsi" w:cstheme="minorHAnsi"/>
        </w:rPr>
        <w:t xml:space="preserve">Nájomca </w:t>
      </w:r>
      <w:r w:rsidR="00BF403D">
        <w:rPr>
          <w:rFonts w:asciiTheme="minorHAnsi" w:hAnsiTheme="minorHAnsi" w:cstheme="minorHAnsi"/>
        </w:rPr>
        <w:t xml:space="preserve">si zabezpečuje </w:t>
      </w:r>
      <w:r w:rsidR="00A01CF3">
        <w:rPr>
          <w:rFonts w:asciiTheme="minorHAnsi" w:hAnsiTheme="minorHAnsi" w:cstheme="minorHAnsi"/>
        </w:rPr>
        <w:t xml:space="preserve">a hradí </w:t>
      </w:r>
      <w:r w:rsidR="00BF403D">
        <w:rPr>
          <w:rFonts w:asciiTheme="minorHAnsi" w:hAnsiTheme="minorHAnsi" w:cstheme="minorHAnsi"/>
        </w:rPr>
        <w:t>všetky potrebné povolenia a úprav</w:t>
      </w:r>
      <w:r w:rsidR="00A01CF3">
        <w:rPr>
          <w:rFonts w:asciiTheme="minorHAnsi" w:hAnsiTheme="minorHAnsi" w:cstheme="minorHAnsi"/>
        </w:rPr>
        <w:t>y</w:t>
      </w:r>
      <w:r w:rsidR="00BF403D">
        <w:rPr>
          <w:rFonts w:asciiTheme="minorHAnsi" w:hAnsiTheme="minorHAnsi" w:cstheme="minorHAnsi"/>
        </w:rPr>
        <w:t xml:space="preserve"> pre prevádzku v predmete nájmu</w:t>
      </w:r>
      <w:r w:rsidR="00A01CF3">
        <w:rPr>
          <w:rFonts w:asciiTheme="minorHAnsi" w:hAnsiTheme="minorHAnsi" w:cstheme="minorHAnsi"/>
        </w:rPr>
        <w:t>. Nájomca počas nájmu</w:t>
      </w:r>
      <w:r w:rsidR="006F3C6C">
        <w:rPr>
          <w:rFonts w:asciiTheme="minorHAnsi" w:hAnsiTheme="minorHAnsi" w:cstheme="minorHAnsi"/>
        </w:rPr>
        <w:t xml:space="preserve">, pri a </w:t>
      </w:r>
      <w:r w:rsidR="00A01CF3">
        <w:rPr>
          <w:rFonts w:asciiTheme="minorHAnsi" w:hAnsiTheme="minorHAnsi" w:cstheme="minorHAnsi"/>
        </w:rPr>
        <w:t xml:space="preserve">po ukončení </w:t>
      </w:r>
      <w:r w:rsidR="00A75732">
        <w:rPr>
          <w:rFonts w:asciiTheme="minorHAnsi" w:hAnsiTheme="minorHAnsi" w:cstheme="minorHAnsi"/>
        </w:rPr>
        <w:t xml:space="preserve">nemá právo na náhradu </w:t>
      </w:r>
      <w:r w:rsidR="006F3C6C">
        <w:rPr>
          <w:rFonts w:asciiTheme="minorHAnsi" w:hAnsiTheme="minorHAnsi" w:cstheme="minorHAnsi"/>
        </w:rPr>
        <w:t xml:space="preserve">od prenajímateľa </w:t>
      </w:r>
      <w:r w:rsidR="00A75732">
        <w:rPr>
          <w:rFonts w:asciiTheme="minorHAnsi" w:hAnsiTheme="minorHAnsi" w:cstheme="minorHAnsi"/>
        </w:rPr>
        <w:t xml:space="preserve">za prípadné </w:t>
      </w:r>
      <w:r w:rsidR="00A01CF3">
        <w:rPr>
          <w:rFonts w:asciiTheme="minorHAnsi" w:hAnsiTheme="minorHAnsi" w:cstheme="minorHAnsi"/>
        </w:rPr>
        <w:t xml:space="preserve">úpravy, </w:t>
      </w:r>
      <w:r w:rsidR="00A75732">
        <w:rPr>
          <w:rFonts w:asciiTheme="minorHAnsi" w:hAnsiTheme="minorHAnsi" w:cstheme="minorHAnsi"/>
        </w:rPr>
        <w:t>zhodnotenie predmetu nájmu</w:t>
      </w:r>
      <w:r w:rsidR="00A01CF3">
        <w:rPr>
          <w:rFonts w:asciiTheme="minorHAnsi" w:hAnsiTheme="minorHAnsi" w:cstheme="minorHAnsi"/>
        </w:rPr>
        <w:t xml:space="preserve"> a vynaložené investície. </w:t>
      </w:r>
      <w:r w:rsidR="00A75732">
        <w:rPr>
          <w:rFonts w:asciiTheme="minorHAnsi" w:hAnsiTheme="minorHAnsi" w:cstheme="minorHAnsi"/>
        </w:rPr>
        <w:t xml:space="preserve"> </w:t>
      </w:r>
    </w:p>
    <w:p w14:paraId="69C88266" w14:textId="77777777" w:rsidR="00FB2D47" w:rsidRPr="00FB2D47" w:rsidRDefault="00FB2D47" w:rsidP="00FB2D47">
      <w:pPr>
        <w:pStyle w:val="Odsekzoznamu"/>
        <w:rPr>
          <w:rFonts w:asciiTheme="minorHAnsi" w:hAnsiTheme="minorHAnsi" w:cstheme="minorHAnsi"/>
        </w:rPr>
      </w:pPr>
    </w:p>
    <w:p w14:paraId="622F5A21" w14:textId="2C8DFAE9" w:rsidR="004C7F39" w:rsidRDefault="00294A76" w:rsidP="003E4F20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Najvyššie ponúknuté </w:t>
      </w:r>
      <w:r w:rsidR="00445A9F">
        <w:rPr>
          <w:rFonts w:asciiTheme="minorHAnsi" w:hAnsiTheme="minorHAnsi" w:cstheme="minorHAnsi"/>
        </w:rPr>
        <w:t xml:space="preserve">ročné </w:t>
      </w:r>
      <w:r>
        <w:rPr>
          <w:rFonts w:asciiTheme="minorHAnsi" w:hAnsiTheme="minorHAnsi" w:cstheme="minorHAnsi"/>
        </w:rPr>
        <w:t xml:space="preserve">nájomné </w:t>
      </w:r>
      <w:r w:rsidR="00445A9F">
        <w:rPr>
          <w:rFonts w:asciiTheme="minorHAnsi" w:hAnsiTheme="minorHAnsi" w:cstheme="minorHAnsi"/>
        </w:rPr>
        <w:t xml:space="preserve">za predmet nájmu </w:t>
      </w:r>
      <w:r>
        <w:rPr>
          <w:rFonts w:asciiTheme="minorHAnsi" w:hAnsiTheme="minorHAnsi" w:cstheme="minorHAnsi"/>
        </w:rPr>
        <w:t>je rozhodujúcim kritériom pre výber nájomcu</w:t>
      </w:r>
      <w:r w:rsidR="004C7F39">
        <w:rPr>
          <w:rFonts w:asciiTheme="minorHAnsi" w:hAnsiTheme="minorHAnsi" w:cstheme="minorHAnsi"/>
        </w:rPr>
        <w:t xml:space="preserve"> spomedzi </w:t>
      </w:r>
      <w:r w:rsidR="006F3C6C">
        <w:rPr>
          <w:rFonts w:asciiTheme="minorHAnsi" w:hAnsiTheme="minorHAnsi" w:cstheme="minorHAnsi"/>
        </w:rPr>
        <w:t xml:space="preserve">cenových </w:t>
      </w:r>
      <w:r w:rsidR="004C7F39">
        <w:rPr>
          <w:rFonts w:asciiTheme="minorHAnsi" w:hAnsiTheme="minorHAnsi" w:cstheme="minorHAnsi"/>
        </w:rPr>
        <w:t xml:space="preserve">ponúk záujemcom. Možnosť uzatvorenia nájomnej zmluvy bude </w:t>
      </w:r>
      <w:r w:rsidR="00376E10">
        <w:rPr>
          <w:rFonts w:asciiTheme="minorHAnsi" w:hAnsiTheme="minorHAnsi" w:cstheme="minorHAnsi"/>
        </w:rPr>
        <w:t xml:space="preserve">ponúknutá záujemcovi s ponúknutým najvyšším </w:t>
      </w:r>
      <w:r w:rsidR="006F3C6C">
        <w:rPr>
          <w:rFonts w:asciiTheme="minorHAnsi" w:hAnsiTheme="minorHAnsi" w:cstheme="minorHAnsi"/>
        </w:rPr>
        <w:t xml:space="preserve">ročným </w:t>
      </w:r>
      <w:r w:rsidR="00376E10">
        <w:rPr>
          <w:rFonts w:asciiTheme="minorHAnsi" w:hAnsiTheme="minorHAnsi" w:cstheme="minorHAnsi"/>
        </w:rPr>
        <w:t xml:space="preserve">nájomným. </w:t>
      </w:r>
    </w:p>
    <w:p w14:paraId="48D63D6D" w14:textId="398B7622" w:rsidR="003E4F20" w:rsidRPr="00A85C12" w:rsidRDefault="00294A76" w:rsidP="00ED4623">
      <w:pPr>
        <w:pStyle w:val="Odsekzoznamu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8071E85" w14:textId="57B393F8" w:rsidR="003E4F20" w:rsidRPr="0096525F" w:rsidRDefault="00744120" w:rsidP="003E4F20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6525F">
        <w:rPr>
          <w:rFonts w:asciiTheme="minorHAnsi" w:hAnsiTheme="minorHAnsi" w:cstheme="minorHAnsi"/>
        </w:rPr>
        <w:lastRenderedPageBreak/>
        <w:t>N</w:t>
      </w:r>
      <w:r w:rsidR="003E4F20" w:rsidRPr="0096525F">
        <w:rPr>
          <w:rFonts w:asciiTheme="minorHAnsi" w:hAnsiTheme="minorHAnsi" w:cstheme="minorHAnsi"/>
        </w:rPr>
        <w:t xml:space="preserve">ájom </w:t>
      </w:r>
      <w:r w:rsidRPr="0096525F">
        <w:rPr>
          <w:rFonts w:asciiTheme="minorHAnsi" w:hAnsiTheme="minorHAnsi" w:cstheme="minorHAnsi"/>
        </w:rPr>
        <w:t xml:space="preserve"> bude </w:t>
      </w:r>
      <w:r w:rsidR="00ED4623" w:rsidRPr="0096525F">
        <w:rPr>
          <w:rFonts w:asciiTheme="minorHAnsi" w:hAnsiTheme="minorHAnsi" w:cstheme="minorHAnsi"/>
        </w:rPr>
        <w:t xml:space="preserve">dohodnutý </w:t>
      </w:r>
      <w:r w:rsidR="003E4F20" w:rsidRPr="0096525F">
        <w:rPr>
          <w:rFonts w:asciiTheme="minorHAnsi" w:hAnsiTheme="minorHAnsi" w:cstheme="minorHAnsi"/>
        </w:rPr>
        <w:t xml:space="preserve">na dobu </w:t>
      </w:r>
      <w:r w:rsidR="00B342FC">
        <w:rPr>
          <w:rFonts w:asciiTheme="minorHAnsi" w:hAnsiTheme="minorHAnsi" w:cstheme="minorHAnsi"/>
        </w:rPr>
        <w:t>1 roka</w:t>
      </w:r>
      <w:r w:rsidR="006F3C6C">
        <w:rPr>
          <w:rFonts w:asciiTheme="minorHAnsi" w:hAnsiTheme="minorHAnsi" w:cstheme="minorHAnsi"/>
        </w:rPr>
        <w:t>,</w:t>
      </w:r>
      <w:r w:rsidRPr="0096525F">
        <w:rPr>
          <w:rFonts w:asciiTheme="minorHAnsi" w:hAnsiTheme="minorHAnsi" w:cstheme="minorHAnsi"/>
        </w:rPr>
        <w:t xml:space="preserve"> so </w:t>
      </w:r>
      <w:r w:rsidR="003E4F20" w:rsidRPr="0096525F">
        <w:rPr>
          <w:rFonts w:asciiTheme="minorHAnsi" w:hAnsiTheme="minorHAnsi" w:cstheme="minorHAnsi"/>
        </w:rPr>
        <w:t>zákaz</w:t>
      </w:r>
      <w:r w:rsidRPr="0096525F">
        <w:rPr>
          <w:rFonts w:asciiTheme="minorHAnsi" w:hAnsiTheme="minorHAnsi" w:cstheme="minorHAnsi"/>
        </w:rPr>
        <w:t>om</w:t>
      </w:r>
      <w:r w:rsidR="003E4F20" w:rsidRPr="0096525F">
        <w:rPr>
          <w:rFonts w:asciiTheme="minorHAnsi" w:hAnsiTheme="minorHAnsi" w:cstheme="minorHAnsi"/>
        </w:rPr>
        <w:t xml:space="preserve"> </w:t>
      </w:r>
      <w:r w:rsidR="006F3C6C">
        <w:rPr>
          <w:rFonts w:asciiTheme="minorHAnsi" w:hAnsiTheme="minorHAnsi" w:cstheme="minorHAnsi"/>
        </w:rPr>
        <w:t xml:space="preserve">prenechať </w:t>
      </w:r>
      <w:r w:rsidRPr="0096525F">
        <w:rPr>
          <w:rFonts w:asciiTheme="minorHAnsi" w:hAnsiTheme="minorHAnsi" w:cstheme="minorHAnsi"/>
        </w:rPr>
        <w:t xml:space="preserve"> predmet nájmu alebo jeho časť do užívania tretej osobe alebo </w:t>
      </w:r>
      <w:r w:rsidR="006F3C6C">
        <w:rPr>
          <w:rFonts w:asciiTheme="minorHAnsi" w:hAnsiTheme="minorHAnsi" w:cstheme="minorHAnsi"/>
        </w:rPr>
        <w:t xml:space="preserve">prenechať ho </w:t>
      </w:r>
      <w:r w:rsidRPr="0096525F">
        <w:rPr>
          <w:rFonts w:asciiTheme="minorHAnsi" w:hAnsiTheme="minorHAnsi" w:cstheme="minorHAnsi"/>
        </w:rPr>
        <w:t xml:space="preserve">do </w:t>
      </w:r>
      <w:r w:rsidR="003E4F20" w:rsidRPr="0096525F">
        <w:rPr>
          <w:rFonts w:asciiTheme="minorHAnsi" w:hAnsiTheme="minorHAnsi" w:cstheme="minorHAnsi"/>
        </w:rPr>
        <w:t>podnájmu</w:t>
      </w:r>
      <w:r w:rsidRPr="0096525F">
        <w:rPr>
          <w:rFonts w:asciiTheme="minorHAnsi" w:hAnsiTheme="minorHAnsi" w:cstheme="minorHAnsi"/>
        </w:rPr>
        <w:t xml:space="preserve">. </w:t>
      </w:r>
      <w:r w:rsidR="003E4F20" w:rsidRPr="0096525F">
        <w:rPr>
          <w:rFonts w:asciiTheme="minorHAnsi" w:hAnsiTheme="minorHAnsi" w:cstheme="minorHAnsi"/>
        </w:rPr>
        <w:t xml:space="preserve"> </w:t>
      </w:r>
      <w:r w:rsidRPr="0096525F">
        <w:rPr>
          <w:rFonts w:asciiTheme="minorHAnsi" w:hAnsiTheme="minorHAnsi" w:cstheme="minorHAnsi"/>
        </w:rPr>
        <w:t>O</w:t>
      </w:r>
      <w:r w:rsidR="003E4F20" w:rsidRPr="0096525F">
        <w:rPr>
          <w:rFonts w:asciiTheme="minorHAnsi" w:hAnsiTheme="minorHAnsi" w:cstheme="minorHAnsi"/>
        </w:rPr>
        <w:t xml:space="preserve">sobitné prevádzkové a iné podmienky </w:t>
      </w:r>
      <w:r w:rsidR="006F3C6C">
        <w:rPr>
          <w:rFonts w:asciiTheme="minorHAnsi" w:hAnsiTheme="minorHAnsi" w:cstheme="minorHAnsi"/>
        </w:rPr>
        <w:t xml:space="preserve">vyžadované prenajímateľom </w:t>
      </w:r>
      <w:r w:rsidR="003E4F20" w:rsidRPr="0096525F">
        <w:rPr>
          <w:rFonts w:asciiTheme="minorHAnsi" w:hAnsiTheme="minorHAnsi" w:cstheme="minorHAnsi"/>
        </w:rPr>
        <w:t xml:space="preserve">budú upravené v nájomnej zmluve, ktorej </w:t>
      </w:r>
      <w:r w:rsidR="001A72C6">
        <w:rPr>
          <w:rFonts w:asciiTheme="minorHAnsi" w:hAnsiTheme="minorHAnsi" w:cstheme="minorHAnsi"/>
        </w:rPr>
        <w:t xml:space="preserve">koncept </w:t>
      </w:r>
      <w:r w:rsidR="006C0F57">
        <w:rPr>
          <w:rFonts w:asciiTheme="minorHAnsi" w:hAnsiTheme="minorHAnsi" w:cstheme="minorHAnsi"/>
        </w:rPr>
        <w:t xml:space="preserve">je na nahliadnutie u referenta </w:t>
      </w:r>
      <w:r w:rsidR="00BA3616">
        <w:rPr>
          <w:rFonts w:asciiTheme="minorHAnsi" w:hAnsiTheme="minorHAnsi" w:cstheme="minorHAnsi"/>
        </w:rPr>
        <w:t>uvedeného v bode 12. nižšie.</w:t>
      </w:r>
      <w:r w:rsidR="00E87CFD" w:rsidRPr="0096525F">
        <w:rPr>
          <w:rFonts w:asciiTheme="minorHAnsi" w:hAnsiTheme="minorHAnsi" w:cstheme="minorHAnsi"/>
        </w:rPr>
        <w:t xml:space="preserve"> </w:t>
      </w:r>
      <w:r w:rsidRPr="0096525F">
        <w:rPr>
          <w:rFonts w:asciiTheme="minorHAnsi" w:hAnsiTheme="minorHAnsi" w:cstheme="minorHAnsi"/>
        </w:rPr>
        <w:t xml:space="preserve"> </w:t>
      </w:r>
      <w:r w:rsidR="003E4F20" w:rsidRPr="0096525F">
        <w:rPr>
          <w:rFonts w:asciiTheme="minorHAnsi" w:hAnsiTheme="minorHAnsi" w:cstheme="minorHAnsi"/>
        </w:rPr>
        <w:t xml:space="preserve">   </w:t>
      </w:r>
    </w:p>
    <w:p w14:paraId="3F0A4D6C" w14:textId="77777777" w:rsidR="00D46839" w:rsidRPr="00D46839" w:rsidRDefault="00D46839" w:rsidP="009D47C6">
      <w:pPr>
        <w:pStyle w:val="Odsekzoznamu"/>
        <w:jc w:val="both"/>
        <w:rPr>
          <w:rFonts w:asciiTheme="minorHAnsi" w:hAnsiTheme="minorHAnsi" w:cstheme="minorHAnsi"/>
        </w:rPr>
      </w:pPr>
    </w:p>
    <w:p w14:paraId="0948F4F7" w14:textId="708690F4" w:rsidR="00D46839" w:rsidRPr="006525B2" w:rsidRDefault="00D46839" w:rsidP="00CC75C8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525B2">
        <w:rPr>
          <w:rFonts w:asciiTheme="minorHAnsi" w:hAnsiTheme="minorHAnsi" w:cstheme="minorHAnsi"/>
        </w:rPr>
        <w:t>Cenová ponuka záujemcu musí obsahovať:</w:t>
      </w:r>
    </w:p>
    <w:p w14:paraId="0FB9D1EE" w14:textId="13ABCD74" w:rsidR="00D46839" w:rsidRPr="00F507E4" w:rsidRDefault="00D467C0" w:rsidP="00F507E4">
      <w:pPr>
        <w:pStyle w:val="Odsekzoznamu"/>
        <w:numPr>
          <w:ilvl w:val="1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D46839" w:rsidRPr="00F507E4">
        <w:rPr>
          <w:rFonts w:asciiTheme="minorHAnsi" w:hAnsiTheme="minorHAnsi" w:cstheme="minorHAnsi"/>
        </w:rPr>
        <w:t>značenie záujemcu</w:t>
      </w:r>
      <w:r w:rsidR="00337B62" w:rsidRPr="00F507E4">
        <w:rPr>
          <w:rFonts w:asciiTheme="minorHAnsi" w:hAnsiTheme="minorHAnsi" w:cstheme="minorHAnsi"/>
        </w:rPr>
        <w:t xml:space="preserve">: označenie </w:t>
      </w:r>
      <w:r>
        <w:rPr>
          <w:rFonts w:asciiTheme="minorHAnsi" w:hAnsiTheme="minorHAnsi" w:cstheme="minorHAnsi"/>
        </w:rPr>
        <w:t xml:space="preserve">a údaje </w:t>
      </w:r>
      <w:r w:rsidR="00337B62" w:rsidRPr="00F507E4">
        <w:rPr>
          <w:rFonts w:asciiTheme="minorHAnsi" w:hAnsiTheme="minorHAnsi" w:cstheme="minorHAnsi"/>
        </w:rPr>
        <w:t>podnikateľa podľa jeho zápisu v príslušnom registri</w:t>
      </w:r>
      <w:r w:rsidR="003A51A7">
        <w:rPr>
          <w:rFonts w:asciiTheme="minorHAnsi" w:hAnsiTheme="minorHAnsi" w:cstheme="minorHAnsi"/>
        </w:rPr>
        <w:t>, vrátane uvedenia IČO</w:t>
      </w:r>
      <w:r>
        <w:rPr>
          <w:rFonts w:asciiTheme="minorHAnsi" w:hAnsiTheme="minorHAnsi" w:cstheme="minorHAnsi"/>
        </w:rPr>
        <w:t xml:space="preserve">; </w:t>
      </w:r>
      <w:r w:rsidR="00337B62" w:rsidRPr="00F507E4">
        <w:rPr>
          <w:rFonts w:asciiTheme="minorHAnsi" w:hAnsiTheme="minorHAnsi" w:cstheme="minorHAnsi"/>
        </w:rPr>
        <w:t xml:space="preserve"> </w:t>
      </w:r>
    </w:p>
    <w:p w14:paraId="6CD2B8A0" w14:textId="275EC3E1" w:rsidR="00D46839" w:rsidRPr="00D46839" w:rsidRDefault="00D467C0" w:rsidP="00F507E4">
      <w:pPr>
        <w:pStyle w:val="Odsekzoznamu"/>
        <w:numPr>
          <w:ilvl w:val="1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D46839" w:rsidRPr="00D46839">
        <w:rPr>
          <w:rFonts w:asciiTheme="minorHAnsi" w:hAnsiTheme="minorHAnsi" w:cstheme="minorHAnsi"/>
        </w:rPr>
        <w:t xml:space="preserve">ýšku </w:t>
      </w:r>
      <w:r w:rsidR="00337B62">
        <w:rPr>
          <w:rFonts w:asciiTheme="minorHAnsi" w:hAnsiTheme="minorHAnsi" w:cstheme="minorHAnsi"/>
        </w:rPr>
        <w:t xml:space="preserve">ponúknutého </w:t>
      </w:r>
      <w:r w:rsidR="007B5CBA">
        <w:rPr>
          <w:rFonts w:asciiTheme="minorHAnsi" w:hAnsiTheme="minorHAnsi" w:cstheme="minorHAnsi"/>
        </w:rPr>
        <w:t xml:space="preserve">ročného </w:t>
      </w:r>
      <w:r w:rsidR="00337B62">
        <w:rPr>
          <w:rFonts w:asciiTheme="minorHAnsi" w:hAnsiTheme="minorHAnsi" w:cstheme="minorHAnsi"/>
        </w:rPr>
        <w:t>nájomného za premet nájmu</w:t>
      </w:r>
      <w:r w:rsidR="007B5CBA">
        <w:rPr>
          <w:rFonts w:asciiTheme="minorHAnsi" w:hAnsiTheme="minorHAnsi" w:cstheme="minorHAnsi"/>
        </w:rPr>
        <w:t xml:space="preserve"> v členní podľa bodu 3. písm. a, b) a c) vyššie; </w:t>
      </w:r>
      <w:r w:rsidR="00337B62">
        <w:rPr>
          <w:rFonts w:asciiTheme="minorHAnsi" w:hAnsiTheme="minorHAnsi" w:cstheme="minorHAnsi"/>
        </w:rPr>
        <w:t xml:space="preserve"> </w:t>
      </w:r>
    </w:p>
    <w:p w14:paraId="35E95854" w14:textId="42570275" w:rsidR="00D46839" w:rsidRPr="00D46839" w:rsidRDefault="00D467C0" w:rsidP="00F507E4">
      <w:pPr>
        <w:pStyle w:val="Odsekzoznamu"/>
        <w:numPr>
          <w:ilvl w:val="1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</w:t>
      </w:r>
      <w:r w:rsidR="00D46839" w:rsidRPr="00D46839">
        <w:rPr>
          <w:rFonts w:asciiTheme="minorHAnsi" w:hAnsiTheme="minorHAnsi" w:cstheme="minorHAnsi"/>
        </w:rPr>
        <w:t>estné vyhlásenie záujemcu:</w:t>
      </w:r>
    </w:p>
    <w:p w14:paraId="782F8A61" w14:textId="5086FEDB" w:rsidR="00D46839" w:rsidRPr="00D46839" w:rsidRDefault="002B44AE" w:rsidP="00D467C0">
      <w:pPr>
        <w:pStyle w:val="Odsekzoznamu"/>
        <w:numPr>
          <w:ilvl w:val="2"/>
          <w:numId w:val="7"/>
        </w:numPr>
        <w:ind w:left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CF74B2">
        <w:rPr>
          <w:rFonts w:asciiTheme="minorHAnsi" w:hAnsiTheme="minorHAnsi" w:cstheme="minorHAnsi"/>
        </w:rPr>
        <w:t xml:space="preserve">k je záujemcom </w:t>
      </w:r>
      <w:r w:rsidR="00D46839" w:rsidRPr="00D46839">
        <w:rPr>
          <w:rFonts w:asciiTheme="minorHAnsi" w:hAnsiTheme="minorHAnsi" w:cstheme="minorHAnsi"/>
        </w:rPr>
        <w:t>fyzick</w:t>
      </w:r>
      <w:r w:rsidR="00CF74B2">
        <w:rPr>
          <w:rFonts w:asciiTheme="minorHAnsi" w:hAnsiTheme="minorHAnsi" w:cstheme="minorHAnsi"/>
        </w:rPr>
        <w:t>á</w:t>
      </w:r>
      <w:r w:rsidR="00D46839" w:rsidRPr="00D46839">
        <w:rPr>
          <w:rFonts w:asciiTheme="minorHAnsi" w:hAnsiTheme="minorHAnsi" w:cstheme="minorHAnsi"/>
        </w:rPr>
        <w:t xml:space="preserve"> osob</w:t>
      </w:r>
      <w:r w:rsidR="00CF74B2">
        <w:rPr>
          <w:rFonts w:asciiTheme="minorHAnsi" w:hAnsiTheme="minorHAnsi" w:cstheme="minorHAnsi"/>
        </w:rPr>
        <w:t>a</w:t>
      </w:r>
      <w:r w:rsidR="00254690">
        <w:rPr>
          <w:rFonts w:asciiTheme="minorHAnsi" w:hAnsiTheme="minorHAnsi" w:cstheme="minorHAnsi"/>
        </w:rPr>
        <w:t xml:space="preserve"> - podnikateľ</w:t>
      </w:r>
      <w:r w:rsidR="00D46839" w:rsidRPr="00D46839">
        <w:rPr>
          <w:rFonts w:asciiTheme="minorHAnsi" w:hAnsiTheme="minorHAnsi" w:cstheme="minorHAnsi"/>
        </w:rPr>
        <w:t>, že nie je osobou uvedenou v § 9a ods. 13 zákona č. 138/1991 Zb. o majetku obcí v znení neskorších predpisov. V prípade, ak je záujemca ženatý / vydatá, čestné vyhlásenie sa vyžaduje aj od manželky / manžela.</w:t>
      </w:r>
    </w:p>
    <w:p w14:paraId="52DCA7EB" w14:textId="1BC6D8B4" w:rsidR="00D46839" w:rsidRDefault="002B44AE" w:rsidP="00D467C0">
      <w:pPr>
        <w:pStyle w:val="Odsekzoznamu"/>
        <w:numPr>
          <w:ilvl w:val="2"/>
          <w:numId w:val="7"/>
        </w:numPr>
        <w:ind w:left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CF74B2">
        <w:rPr>
          <w:rFonts w:asciiTheme="minorHAnsi" w:hAnsiTheme="minorHAnsi" w:cstheme="minorHAnsi"/>
        </w:rPr>
        <w:t>k je záuj</w:t>
      </w:r>
      <w:r>
        <w:rPr>
          <w:rFonts w:asciiTheme="minorHAnsi" w:hAnsiTheme="minorHAnsi" w:cstheme="minorHAnsi"/>
        </w:rPr>
        <w:t>e</w:t>
      </w:r>
      <w:r w:rsidR="00CF74B2">
        <w:rPr>
          <w:rFonts w:asciiTheme="minorHAnsi" w:hAnsiTheme="minorHAnsi" w:cstheme="minorHAnsi"/>
        </w:rPr>
        <w:t xml:space="preserve">mcom právnická osoba, </w:t>
      </w:r>
      <w:r w:rsidR="00D46839" w:rsidRPr="00D46839">
        <w:rPr>
          <w:rFonts w:asciiTheme="minorHAnsi" w:hAnsiTheme="minorHAnsi" w:cstheme="minorHAnsi"/>
        </w:rPr>
        <w:t>že zakladateľom, vlastníkom obchodného podielu, štatutárnym orgánom alebo členom štatutárneho orgánu, členom riadiaceho, výkonného alebo dozorného orgánu nie je osoba uvedená v § 9a ods. 13 zákona č. 138/1991 Zb. o majetku obcí v znení neskorších predpisov</w:t>
      </w:r>
      <w:r w:rsidR="00A63959">
        <w:rPr>
          <w:rFonts w:asciiTheme="minorHAnsi" w:hAnsiTheme="minorHAnsi" w:cstheme="minorHAnsi"/>
        </w:rPr>
        <w:t xml:space="preserve">. </w:t>
      </w:r>
    </w:p>
    <w:p w14:paraId="6B2233CB" w14:textId="097A87EC" w:rsidR="00D46839" w:rsidRDefault="00D46839" w:rsidP="00E330BC">
      <w:pPr>
        <w:pStyle w:val="Odsekzoznamu"/>
        <w:numPr>
          <w:ilvl w:val="1"/>
          <w:numId w:val="7"/>
        </w:numPr>
        <w:jc w:val="both"/>
        <w:rPr>
          <w:rFonts w:asciiTheme="minorHAnsi" w:hAnsiTheme="minorHAnsi" w:cstheme="minorHAnsi"/>
        </w:rPr>
      </w:pPr>
      <w:r w:rsidRPr="00254690">
        <w:rPr>
          <w:rFonts w:asciiTheme="minorHAnsi" w:hAnsiTheme="minorHAnsi" w:cstheme="minorHAnsi"/>
        </w:rPr>
        <w:t xml:space="preserve">súhlas záujemcu </w:t>
      </w:r>
      <w:r w:rsidR="007344AE">
        <w:rPr>
          <w:rFonts w:asciiTheme="minorHAnsi" w:hAnsiTheme="minorHAnsi" w:cstheme="minorHAnsi"/>
        </w:rPr>
        <w:t xml:space="preserve">– fyzickej osoby a štatutárneho zástupu právnickej osoby </w:t>
      </w:r>
      <w:r w:rsidRPr="00254690">
        <w:rPr>
          <w:rFonts w:asciiTheme="minorHAnsi" w:hAnsiTheme="minorHAnsi" w:cstheme="minorHAnsi"/>
        </w:rPr>
        <w:t xml:space="preserve">so spracovaním osobných údajov </w:t>
      </w:r>
      <w:r w:rsidR="000E191E">
        <w:rPr>
          <w:rFonts w:asciiTheme="minorHAnsi" w:hAnsiTheme="minorHAnsi" w:cstheme="minorHAnsi"/>
        </w:rPr>
        <w:t>na účely pre</w:t>
      </w:r>
      <w:r w:rsidR="00EA6BD0">
        <w:rPr>
          <w:rFonts w:asciiTheme="minorHAnsi" w:hAnsiTheme="minorHAnsi" w:cstheme="minorHAnsi"/>
        </w:rPr>
        <w:t>d</w:t>
      </w:r>
      <w:r w:rsidR="000E191E">
        <w:rPr>
          <w:rFonts w:asciiTheme="minorHAnsi" w:hAnsiTheme="minorHAnsi" w:cstheme="minorHAnsi"/>
        </w:rPr>
        <w:t xml:space="preserve">loženia </w:t>
      </w:r>
      <w:r w:rsidR="00EA6BD0">
        <w:rPr>
          <w:rFonts w:asciiTheme="minorHAnsi" w:hAnsiTheme="minorHAnsi" w:cstheme="minorHAnsi"/>
        </w:rPr>
        <w:t xml:space="preserve">a vyhodnotenia </w:t>
      </w:r>
      <w:r w:rsidR="000E191E">
        <w:rPr>
          <w:rFonts w:asciiTheme="minorHAnsi" w:hAnsiTheme="minorHAnsi" w:cstheme="minorHAnsi"/>
        </w:rPr>
        <w:t>pon</w:t>
      </w:r>
      <w:r w:rsidR="00EA6BD0">
        <w:rPr>
          <w:rFonts w:asciiTheme="minorHAnsi" w:hAnsiTheme="minorHAnsi" w:cstheme="minorHAnsi"/>
        </w:rPr>
        <w:t>úk</w:t>
      </w:r>
      <w:r w:rsidR="00254690" w:rsidRPr="00254690">
        <w:rPr>
          <w:rFonts w:asciiTheme="minorHAnsi" w:hAnsiTheme="minorHAnsi" w:cstheme="minorHAnsi"/>
        </w:rPr>
        <w:t xml:space="preserve">; </w:t>
      </w:r>
      <w:r w:rsidR="00254690">
        <w:rPr>
          <w:rFonts w:asciiTheme="minorHAnsi" w:hAnsiTheme="minorHAnsi" w:cstheme="minorHAnsi"/>
        </w:rPr>
        <w:t>v</w:t>
      </w:r>
      <w:r w:rsidRPr="00254690">
        <w:rPr>
          <w:rFonts w:asciiTheme="minorHAnsi" w:hAnsiTheme="minorHAnsi" w:cstheme="minorHAnsi"/>
        </w:rPr>
        <w:t xml:space="preserve"> prípade, ak je záujemca ženatý / vydatá, vyhlásenie sa vyžaduje aj od manželky / manžela.</w:t>
      </w:r>
    </w:p>
    <w:p w14:paraId="40DB61A4" w14:textId="7E2CD602" w:rsidR="00BD241C" w:rsidRPr="00254690" w:rsidRDefault="00BD241C" w:rsidP="00E330BC">
      <w:pPr>
        <w:pStyle w:val="Odsekzoznamu"/>
        <w:numPr>
          <w:ilvl w:val="1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 je dlžníkom </w:t>
      </w:r>
      <w:r w:rsidR="00981576">
        <w:rPr>
          <w:rFonts w:asciiTheme="minorHAnsi" w:hAnsiTheme="minorHAnsi" w:cstheme="minorHAnsi"/>
        </w:rPr>
        <w:t>vo vzťahu k</w:t>
      </w:r>
      <w:r w:rsidR="00E653D0">
        <w:rPr>
          <w:rFonts w:asciiTheme="minorHAnsi" w:hAnsiTheme="minorHAnsi" w:cstheme="minorHAnsi"/>
        </w:rPr>
        <w:t> zdravotným poisťovniam, Sociálnej poisťovni, Daňovému úradu</w:t>
      </w:r>
      <w:r w:rsidR="00807D8B">
        <w:rPr>
          <w:rFonts w:asciiTheme="minorHAnsi" w:hAnsiTheme="minorHAnsi" w:cstheme="minorHAnsi"/>
        </w:rPr>
        <w:t xml:space="preserve"> a nie je vedený</w:t>
      </w:r>
      <w:r w:rsidR="000E32F8">
        <w:rPr>
          <w:rFonts w:asciiTheme="minorHAnsi" w:hAnsiTheme="minorHAnsi" w:cstheme="minorHAnsi"/>
        </w:rPr>
        <w:t xml:space="preserve"> ako dlžník </w:t>
      </w:r>
      <w:r w:rsidR="00807D8B">
        <w:rPr>
          <w:rFonts w:asciiTheme="minorHAnsi" w:hAnsiTheme="minorHAnsi" w:cstheme="minorHAnsi"/>
        </w:rPr>
        <w:t xml:space="preserve">v Registri poverení na vykonanie exekúcie. </w:t>
      </w:r>
      <w:r w:rsidR="00E653D0">
        <w:rPr>
          <w:rFonts w:asciiTheme="minorHAnsi" w:hAnsiTheme="minorHAnsi" w:cstheme="minorHAnsi"/>
        </w:rPr>
        <w:t xml:space="preserve">  </w:t>
      </w:r>
    </w:p>
    <w:p w14:paraId="1A29EF6E" w14:textId="77777777" w:rsidR="00D46839" w:rsidRPr="00D46839" w:rsidRDefault="00D46839" w:rsidP="00E330BC">
      <w:pPr>
        <w:pStyle w:val="Odsekzoznamu"/>
        <w:jc w:val="both"/>
        <w:rPr>
          <w:rFonts w:asciiTheme="minorHAnsi" w:hAnsiTheme="minorHAnsi" w:cstheme="minorHAnsi"/>
        </w:rPr>
      </w:pPr>
    </w:p>
    <w:p w14:paraId="14C89516" w14:textId="4A311351" w:rsidR="00E92DE4" w:rsidRPr="00D46839" w:rsidRDefault="00E92DE4" w:rsidP="00E92DE4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35BF6">
        <w:rPr>
          <w:rFonts w:asciiTheme="minorHAnsi" w:hAnsiTheme="minorHAnsi" w:cstheme="minorHAnsi"/>
          <w:b/>
        </w:rPr>
        <w:t xml:space="preserve">Cenovú ponuku </w:t>
      </w:r>
      <w:r w:rsidR="007B5CBA" w:rsidRPr="00C35BF6">
        <w:rPr>
          <w:rFonts w:asciiTheme="minorHAnsi" w:hAnsiTheme="minorHAnsi" w:cstheme="minorHAnsi"/>
          <w:b/>
        </w:rPr>
        <w:t xml:space="preserve">záujemca </w:t>
      </w:r>
      <w:r w:rsidRPr="00C35BF6">
        <w:rPr>
          <w:rFonts w:asciiTheme="minorHAnsi" w:hAnsiTheme="minorHAnsi" w:cstheme="minorHAnsi"/>
          <w:b/>
        </w:rPr>
        <w:t>predlož</w:t>
      </w:r>
      <w:r w:rsidR="007B5CBA" w:rsidRPr="00C35BF6">
        <w:rPr>
          <w:rFonts w:asciiTheme="minorHAnsi" w:hAnsiTheme="minorHAnsi" w:cstheme="minorHAnsi"/>
          <w:b/>
        </w:rPr>
        <w:t>í</w:t>
      </w:r>
      <w:r w:rsidRPr="00C35BF6">
        <w:rPr>
          <w:rFonts w:asciiTheme="minorHAnsi" w:hAnsiTheme="minorHAnsi" w:cstheme="minorHAnsi"/>
          <w:b/>
        </w:rPr>
        <w:t xml:space="preserve"> do podateľne Obecného úradu Perín-Chym</w:t>
      </w:r>
      <w:r>
        <w:rPr>
          <w:rFonts w:asciiTheme="minorHAnsi" w:hAnsiTheme="minorHAnsi" w:cstheme="minorHAnsi"/>
        </w:rPr>
        <w:t xml:space="preserve">, </w:t>
      </w:r>
      <w:r w:rsidRPr="00F507E4">
        <w:rPr>
          <w:rFonts w:asciiTheme="minorHAnsi" w:hAnsiTheme="minorHAnsi" w:cstheme="minorHAnsi"/>
        </w:rPr>
        <w:t>Perín 180, 044 74 Perín - Chym</w:t>
      </w:r>
      <w:r w:rsidRPr="009D47C6">
        <w:rPr>
          <w:rFonts w:asciiTheme="minorHAnsi" w:hAnsiTheme="minorHAnsi" w:cstheme="minorHAnsi"/>
        </w:rPr>
        <w:t xml:space="preserve"> alebo poštou na</w:t>
      </w:r>
      <w:r>
        <w:rPr>
          <w:rFonts w:asciiTheme="minorHAnsi" w:hAnsiTheme="minorHAnsi" w:cstheme="minorHAnsi"/>
        </w:rPr>
        <w:t xml:space="preserve"> uvedenú </w:t>
      </w:r>
      <w:r w:rsidRPr="009D47C6">
        <w:rPr>
          <w:rFonts w:asciiTheme="minorHAnsi" w:hAnsiTheme="minorHAnsi" w:cstheme="minorHAnsi"/>
        </w:rPr>
        <w:t>adresu</w:t>
      </w:r>
      <w:r>
        <w:rPr>
          <w:rFonts w:asciiTheme="minorHAnsi" w:hAnsiTheme="minorHAnsi" w:cstheme="minorHAnsi"/>
        </w:rPr>
        <w:t xml:space="preserve"> obecného úradu </w:t>
      </w:r>
      <w:r w:rsidRPr="009D47C6">
        <w:rPr>
          <w:rFonts w:asciiTheme="minorHAnsi" w:hAnsiTheme="minorHAnsi" w:cstheme="minorHAnsi"/>
        </w:rPr>
        <w:t xml:space="preserve">tak, aby </w:t>
      </w:r>
      <w:r>
        <w:rPr>
          <w:rFonts w:asciiTheme="minorHAnsi" w:hAnsiTheme="minorHAnsi" w:cstheme="minorHAnsi"/>
        </w:rPr>
        <w:t xml:space="preserve">ponuka </w:t>
      </w:r>
      <w:r w:rsidRPr="009D47C6">
        <w:rPr>
          <w:rFonts w:asciiTheme="minorHAnsi" w:hAnsiTheme="minorHAnsi" w:cstheme="minorHAnsi"/>
        </w:rPr>
        <w:t xml:space="preserve">bola zaevidovaná v podateľni Obecného úradu </w:t>
      </w:r>
      <w:r w:rsidRPr="00C35BF6">
        <w:rPr>
          <w:rFonts w:asciiTheme="minorHAnsi" w:hAnsiTheme="minorHAnsi" w:cstheme="minorHAnsi"/>
          <w:b/>
        </w:rPr>
        <w:t xml:space="preserve">najneskôr do </w:t>
      </w:r>
      <w:r w:rsidR="006423ED" w:rsidRPr="00C35BF6">
        <w:rPr>
          <w:rFonts w:asciiTheme="minorHAnsi" w:hAnsiTheme="minorHAnsi" w:cstheme="minorHAnsi"/>
          <w:b/>
        </w:rPr>
        <w:t>16 dní odo dňa zverejnenia zámeru</w:t>
      </w:r>
      <w:r w:rsidRPr="00C35BF6">
        <w:rPr>
          <w:rFonts w:asciiTheme="minorHAnsi" w:hAnsiTheme="minorHAnsi" w:cstheme="minorHAnsi"/>
          <w:b/>
        </w:rPr>
        <w:t xml:space="preserve"> do </w:t>
      </w:r>
      <w:r w:rsidR="006423ED" w:rsidRPr="00C35BF6">
        <w:rPr>
          <w:rFonts w:asciiTheme="minorHAnsi" w:hAnsiTheme="minorHAnsi" w:cstheme="minorHAnsi"/>
          <w:b/>
        </w:rPr>
        <w:t>15.00</w:t>
      </w:r>
      <w:r w:rsidRPr="00C35BF6">
        <w:rPr>
          <w:rFonts w:asciiTheme="minorHAnsi" w:hAnsiTheme="minorHAnsi" w:cstheme="minorHAnsi"/>
          <w:b/>
        </w:rPr>
        <w:t xml:space="preserve"> hod</w:t>
      </w:r>
      <w:r w:rsidRPr="009D47C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C35BF6">
        <w:rPr>
          <w:rFonts w:asciiTheme="minorHAnsi" w:hAnsiTheme="minorHAnsi" w:cstheme="minorHAnsi"/>
          <w:b/>
        </w:rPr>
        <w:t>Cenová ponuka musí byť predložená písomne v slovenskom jazyku, v zalepenej obálke, viditeľne označen</w:t>
      </w:r>
      <w:r w:rsidR="00EA4066" w:rsidRPr="00C35BF6">
        <w:rPr>
          <w:rFonts w:asciiTheme="minorHAnsi" w:hAnsiTheme="minorHAnsi" w:cstheme="minorHAnsi"/>
          <w:b/>
        </w:rPr>
        <w:t>á</w:t>
      </w:r>
      <w:r w:rsidRPr="00C35BF6">
        <w:rPr>
          <w:rFonts w:asciiTheme="minorHAnsi" w:hAnsiTheme="minorHAnsi" w:cstheme="minorHAnsi"/>
          <w:b/>
        </w:rPr>
        <w:t xml:space="preserve"> spôsobom „PRIAMY PRENÁJOM – NEOTVÁRAŤ“.</w:t>
      </w:r>
      <w:r>
        <w:rPr>
          <w:rFonts w:asciiTheme="minorHAnsi" w:hAnsiTheme="minorHAnsi" w:cstheme="minorHAnsi"/>
        </w:rPr>
        <w:t xml:space="preserve"> </w:t>
      </w:r>
      <w:r w:rsidRPr="00D46839">
        <w:rPr>
          <w:rFonts w:asciiTheme="minorHAnsi" w:hAnsiTheme="minorHAnsi" w:cstheme="minorHAnsi"/>
        </w:rPr>
        <w:t>Predloženú cenovú ponuku nie je možné meniť a</w:t>
      </w:r>
      <w:r w:rsidR="000C29D8">
        <w:rPr>
          <w:rFonts w:asciiTheme="minorHAnsi" w:hAnsiTheme="minorHAnsi" w:cstheme="minorHAnsi"/>
        </w:rPr>
        <w:t>ni</w:t>
      </w:r>
      <w:r w:rsidRPr="00D46839">
        <w:rPr>
          <w:rFonts w:asciiTheme="minorHAnsi" w:hAnsiTheme="minorHAnsi" w:cstheme="minorHAnsi"/>
        </w:rPr>
        <w:t xml:space="preserve"> dopĺňať. </w:t>
      </w:r>
      <w:r w:rsidR="00CC45B7">
        <w:rPr>
          <w:rFonts w:asciiTheme="minorHAnsi" w:hAnsiTheme="minorHAnsi" w:cstheme="minorHAnsi"/>
        </w:rPr>
        <w:t>Ponuky v rozpore s</w:t>
      </w:r>
      <w:r w:rsidR="00A87C1A">
        <w:rPr>
          <w:rFonts w:asciiTheme="minorHAnsi" w:hAnsiTheme="minorHAnsi" w:cstheme="minorHAnsi"/>
        </w:rPr>
        <w:t xml:space="preserve"> uvedenými </w:t>
      </w:r>
      <w:r w:rsidR="00CC45B7">
        <w:rPr>
          <w:rFonts w:asciiTheme="minorHAnsi" w:hAnsiTheme="minorHAnsi" w:cstheme="minorHAnsi"/>
        </w:rPr>
        <w:t xml:space="preserve">podmienkami </w:t>
      </w:r>
      <w:r w:rsidR="00A87C1A">
        <w:rPr>
          <w:rFonts w:asciiTheme="minorHAnsi" w:hAnsiTheme="minorHAnsi" w:cstheme="minorHAnsi"/>
        </w:rPr>
        <w:t>alebo ponuky s inými návrhmi</w:t>
      </w:r>
      <w:r w:rsidR="00606AE5">
        <w:rPr>
          <w:rFonts w:asciiTheme="minorHAnsi" w:hAnsiTheme="minorHAnsi" w:cstheme="minorHAnsi"/>
        </w:rPr>
        <w:t xml:space="preserve">, </w:t>
      </w:r>
      <w:r w:rsidR="00A87C1A">
        <w:rPr>
          <w:rFonts w:asciiTheme="minorHAnsi" w:hAnsiTheme="minorHAnsi" w:cstheme="minorHAnsi"/>
        </w:rPr>
        <w:t xml:space="preserve">nezrozumiteľnými </w:t>
      </w:r>
      <w:r w:rsidR="00B70057">
        <w:rPr>
          <w:rFonts w:asciiTheme="minorHAnsi" w:hAnsiTheme="minorHAnsi" w:cstheme="minorHAnsi"/>
        </w:rPr>
        <w:t xml:space="preserve">alebo nesprávnymi </w:t>
      </w:r>
      <w:r w:rsidR="00A87C1A">
        <w:rPr>
          <w:rFonts w:asciiTheme="minorHAnsi" w:hAnsiTheme="minorHAnsi" w:cstheme="minorHAnsi"/>
        </w:rPr>
        <w:t xml:space="preserve">údajmi </w:t>
      </w:r>
      <w:r w:rsidR="00B70057">
        <w:rPr>
          <w:rFonts w:asciiTheme="minorHAnsi" w:hAnsiTheme="minorHAnsi" w:cstheme="minorHAnsi"/>
        </w:rPr>
        <w:t xml:space="preserve">môžu byť Obcou Perín-Chym </w:t>
      </w:r>
      <w:r w:rsidR="00A87C1A">
        <w:rPr>
          <w:rFonts w:asciiTheme="minorHAnsi" w:hAnsiTheme="minorHAnsi" w:cstheme="minorHAnsi"/>
        </w:rPr>
        <w:t xml:space="preserve">vylúčené. </w:t>
      </w:r>
      <w:r w:rsidRPr="00D46839">
        <w:rPr>
          <w:rFonts w:asciiTheme="minorHAnsi" w:hAnsiTheme="minorHAnsi" w:cstheme="minorHAnsi"/>
        </w:rPr>
        <w:t>Každý záujemca môže predložiť iba jednu cenovú ponuku</w:t>
      </w:r>
      <w:r>
        <w:rPr>
          <w:rFonts w:asciiTheme="minorHAnsi" w:hAnsiTheme="minorHAnsi" w:cstheme="minorHAnsi"/>
        </w:rPr>
        <w:t xml:space="preserve"> a a</w:t>
      </w:r>
      <w:r w:rsidRPr="00D46839">
        <w:rPr>
          <w:rFonts w:asciiTheme="minorHAnsi" w:hAnsiTheme="minorHAnsi" w:cstheme="minorHAnsi"/>
        </w:rPr>
        <w:t>k podá viac cenových ponúk, všetky budú vylúčené z priameho prenájmu.</w:t>
      </w:r>
      <w:r w:rsidR="000C29D8">
        <w:rPr>
          <w:rFonts w:asciiTheme="minorHAnsi" w:hAnsiTheme="minorHAnsi" w:cstheme="minorHAnsi"/>
        </w:rPr>
        <w:t xml:space="preserve"> Predložením cenovej ponuky nájomca súhlasí s uvedenými podmienkami</w:t>
      </w:r>
      <w:r w:rsidR="007344AE">
        <w:rPr>
          <w:rFonts w:asciiTheme="minorHAnsi" w:hAnsiTheme="minorHAnsi" w:cstheme="minorHAnsi"/>
        </w:rPr>
        <w:t xml:space="preserve"> priameho prenájmu. </w:t>
      </w:r>
      <w:r w:rsidR="000C29D8">
        <w:rPr>
          <w:rFonts w:asciiTheme="minorHAnsi" w:hAnsiTheme="minorHAnsi" w:cstheme="minorHAnsi"/>
        </w:rPr>
        <w:t xml:space="preserve"> </w:t>
      </w:r>
      <w:r w:rsidR="00EA6BD0">
        <w:rPr>
          <w:rFonts w:asciiTheme="minorHAnsi" w:hAnsiTheme="minorHAnsi" w:cstheme="minorHAnsi"/>
        </w:rPr>
        <w:t xml:space="preserve">Na uzatvorenie nájomnej zmluvy k predmetu nájmu nie je právny nárok. </w:t>
      </w:r>
    </w:p>
    <w:p w14:paraId="28A31E27" w14:textId="77777777" w:rsidR="00E92DE4" w:rsidRDefault="00E92DE4" w:rsidP="00E92DE4">
      <w:pPr>
        <w:pStyle w:val="Odsekzoznamu"/>
        <w:jc w:val="both"/>
        <w:rPr>
          <w:rFonts w:asciiTheme="minorHAnsi" w:hAnsiTheme="minorHAnsi" w:cstheme="minorHAnsi"/>
        </w:rPr>
      </w:pPr>
    </w:p>
    <w:p w14:paraId="60919D6F" w14:textId="6550EFBC" w:rsidR="00774D9A" w:rsidRDefault="00774D9A" w:rsidP="00774D9A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C13D4">
        <w:rPr>
          <w:rFonts w:asciiTheme="minorHAnsi" w:hAnsiTheme="minorHAnsi" w:cstheme="minorHAnsi"/>
        </w:rPr>
        <w:t xml:space="preserve">Obec Perín-Chym si vyhradzuje právo </w:t>
      </w:r>
      <w:r w:rsidR="009D1612">
        <w:rPr>
          <w:rFonts w:asciiTheme="minorHAnsi" w:hAnsiTheme="minorHAnsi" w:cstheme="minorHAnsi"/>
        </w:rPr>
        <w:t xml:space="preserve">bez udania dôvodu </w:t>
      </w:r>
      <w:r>
        <w:rPr>
          <w:rFonts w:asciiTheme="minorHAnsi" w:hAnsiTheme="minorHAnsi" w:cstheme="minorHAnsi"/>
        </w:rPr>
        <w:t>zmeniť podmienky priameho prenájmu,</w:t>
      </w:r>
      <w:r w:rsidR="009D1612">
        <w:rPr>
          <w:rFonts w:asciiTheme="minorHAnsi" w:hAnsiTheme="minorHAnsi" w:cstheme="minorHAnsi"/>
        </w:rPr>
        <w:t xml:space="preserve"> prípadne </w:t>
      </w:r>
      <w:r w:rsidR="006C0F57">
        <w:rPr>
          <w:rFonts w:asciiTheme="minorHAnsi" w:hAnsiTheme="minorHAnsi" w:cstheme="minorHAnsi"/>
        </w:rPr>
        <w:t xml:space="preserve">priamy prenájom a zámer </w:t>
      </w:r>
      <w:r w:rsidR="00F62F07">
        <w:rPr>
          <w:rFonts w:asciiTheme="minorHAnsi" w:hAnsiTheme="minorHAnsi" w:cstheme="minorHAnsi"/>
        </w:rPr>
        <w:t>zrušiť</w:t>
      </w:r>
      <w:r w:rsidR="00E92DE4">
        <w:rPr>
          <w:rFonts w:asciiTheme="minorHAnsi" w:hAnsiTheme="minorHAnsi" w:cstheme="minorHAnsi"/>
        </w:rPr>
        <w:t xml:space="preserve">, upraviť prípadné chyby v texte zámeru </w:t>
      </w:r>
      <w:r w:rsidR="00F62F07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odmietnuť doručené cenové ponuky</w:t>
      </w:r>
      <w:r w:rsidR="006C0F57">
        <w:rPr>
          <w:rFonts w:asciiTheme="minorHAnsi" w:hAnsiTheme="minorHAnsi" w:cstheme="minorHAnsi"/>
        </w:rPr>
        <w:t xml:space="preserve"> záujemcov</w:t>
      </w:r>
      <w:r w:rsidR="00F62F07">
        <w:rPr>
          <w:rFonts w:asciiTheme="minorHAnsi" w:hAnsiTheme="minorHAnsi" w:cstheme="minorHAnsi"/>
        </w:rPr>
        <w:t xml:space="preserve">. Obec Perín-Chym si vyhradzuje právo </w:t>
      </w:r>
      <w:r>
        <w:rPr>
          <w:rFonts w:asciiTheme="minorHAnsi" w:hAnsiTheme="minorHAnsi" w:cstheme="minorHAnsi"/>
        </w:rPr>
        <w:t>detailnejšie upraviť podmienky nájmu v nájomnej zmluve</w:t>
      </w:r>
      <w:r w:rsidRPr="008C13D4">
        <w:rPr>
          <w:rFonts w:asciiTheme="minorHAnsi" w:hAnsiTheme="minorHAnsi" w:cstheme="minorHAnsi"/>
        </w:rPr>
        <w:t>.</w:t>
      </w:r>
    </w:p>
    <w:p w14:paraId="310F5F7D" w14:textId="77777777" w:rsidR="00F62F07" w:rsidRDefault="00F62F07" w:rsidP="003E4F20">
      <w:pPr>
        <w:jc w:val="both"/>
        <w:rPr>
          <w:rFonts w:asciiTheme="minorHAnsi" w:hAnsiTheme="minorHAnsi" w:cstheme="minorHAnsi"/>
        </w:rPr>
      </w:pPr>
    </w:p>
    <w:p w14:paraId="4DA85B06" w14:textId="1D940A34" w:rsidR="003E4F20" w:rsidRPr="008C13D4" w:rsidRDefault="003E4F20" w:rsidP="007C00FE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C13D4">
        <w:rPr>
          <w:rFonts w:asciiTheme="minorHAnsi" w:hAnsiTheme="minorHAnsi" w:cstheme="minorHAnsi"/>
        </w:rPr>
        <w:t xml:space="preserve">Bližšie informácie </w:t>
      </w:r>
      <w:r>
        <w:rPr>
          <w:rFonts w:asciiTheme="minorHAnsi" w:hAnsiTheme="minorHAnsi" w:cstheme="minorHAnsi"/>
        </w:rPr>
        <w:t xml:space="preserve">o podmienkach </w:t>
      </w:r>
      <w:r w:rsidRPr="008C13D4">
        <w:rPr>
          <w:rFonts w:asciiTheme="minorHAnsi" w:hAnsiTheme="minorHAnsi" w:cstheme="minorHAnsi"/>
        </w:rPr>
        <w:t xml:space="preserve">poskytne referent obecného úradu </w:t>
      </w:r>
      <w:r w:rsidR="006423ED">
        <w:rPr>
          <w:rFonts w:asciiTheme="minorHAnsi" w:hAnsiTheme="minorHAnsi" w:cstheme="minorHAnsi"/>
        </w:rPr>
        <w:t>Ing. Cuperová</w:t>
      </w:r>
      <w:r w:rsidRPr="008C13D4">
        <w:rPr>
          <w:rFonts w:asciiTheme="minorHAnsi" w:hAnsiTheme="minorHAnsi" w:cstheme="minorHAnsi"/>
        </w:rPr>
        <w:t xml:space="preserve">  tel. kontakt: </w:t>
      </w:r>
      <w:r w:rsidR="006423ED">
        <w:rPr>
          <w:rFonts w:asciiTheme="minorHAnsi" w:hAnsiTheme="minorHAnsi" w:cstheme="minorHAnsi"/>
        </w:rPr>
        <w:t>055/4665301.</w:t>
      </w:r>
    </w:p>
    <w:p w14:paraId="4EB8DB62" w14:textId="77777777" w:rsidR="003E4F20" w:rsidRDefault="003E4F20" w:rsidP="003E4F20">
      <w:pPr>
        <w:jc w:val="both"/>
        <w:rPr>
          <w:rFonts w:asciiTheme="minorHAnsi" w:hAnsiTheme="minorHAnsi" w:cstheme="minorHAnsi"/>
        </w:rPr>
      </w:pPr>
    </w:p>
    <w:p w14:paraId="24C50F27" w14:textId="37A584B1" w:rsidR="003E4F20" w:rsidRDefault="003E4F20" w:rsidP="003E4F20">
      <w:p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Príloha: .........</w:t>
      </w:r>
      <w:r w:rsidR="007C00FE">
        <w:rPr>
          <w:rFonts w:asciiTheme="minorHAnsi" w:hAnsiTheme="minorHAnsi" w:cstheme="minorHAnsi"/>
          <w:b/>
          <w:bCs/>
          <w:u w:val="single"/>
        </w:rPr>
        <w:t>pôdorys</w:t>
      </w:r>
    </w:p>
    <w:p w14:paraId="36E308C3" w14:textId="77777777" w:rsidR="003E4F20" w:rsidRPr="008C13D4" w:rsidRDefault="003E4F20" w:rsidP="003E4F20">
      <w:pPr>
        <w:jc w:val="both"/>
        <w:rPr>
          <w:rFonts w:asciiTheme="minorHAnsi" w:hAnsiTheme="minorHAnsi" w:cstheme="minorHAnsi"/>
        </w:rPr>
      </w:pPr>
    </w:p>
    <w:p w14:paraId="13A03D03" w14:textId="77777777" w:rsidR="007C00FE" w:rsidRDefault="007C00FE" w:rsidP="006423ED">
      <w:pPr>
        <w:jc w:val="both"/>
        <w:rPr>
          <w:rFonts w:asciiTheme="minorHAnsi" w:hAnsiTheme="minorHAnsi" w:cstheme="minorHAnsi"/>
        </w:rPr>
      </w:pPr>
    </w:p>
    <w:p w14:paraId="614B24AA" w14:textId="78737B48" w:rsidR="003E4F20" w:rsidRPr="008C13D4" w:rsidRDefault="003E4F20" w:rsidP="006423ED">
      <w:pPr>
        <w:jc w:val="both"/>
        <w:rPr>
          <w:rFonts w:asciiTheme="minorHAnsi" w:hAnsiTheme="minorHAnsi" w:cstheme="minorHAnsi"/>
        </w:rPr>
      </w:pPr>
      <w:r w:rsidRPr="008C13D4">
        <w:rPr>
          <w:rFonts w:asciiTheme="minorHAnsi" w:hAnsiTheme="minorHAnsi" w:cstheme="minorHAnsi"/>
        </w:rPr>
        <w:t xml:space="preserve">V Períne dňa: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DC7437">
        <w:rPr>
          <w:rFonts w:asciiTheme="minorHAnsi" w:hAnsiTheme="minorHAnsi" w:cstheme="minorHAnsi"/>
        </w:rPr>
        <w:t>01.03</w:t>
      </w:r>
      <w:r w:rsidR="00C35BF6">
        <w:rPr>
          <w:rFonts w:asciiTheme="minorHAnsi" w:hAnsiTheme="minorHAnsi" w:cstheme="minorHAnsi"/>
        </w:rPr>
        <w:t>.</w:t>
      </w:r>
      <w:r w:rsidRPr="008C13D4">
        <w:rPr>
          <w:rFonts w:asciiTheme="minorHAnsi" w:hAnsiTheme="minorHAnsi" w:cstheme="minorHAnsi"/>
        </w:rPr>
        <w:t>20</w:t>
      </w:r>
      <w:r w:rsidR="00DC7437">
        <w:rPr>
          <w:rFonts w:asciiTheme="minorHAnsi" w:hAnsiTheme="minorHAnsi" w:cstheme="minorHAnsi"/>
        </w:rPr>
        <w:t>24</w:t>
      </w:r>
    </w:p>
    <w:p w14:paraId="620C2938" w14:textId="67DE31BF" w:rsidR="003E4F20" w:rsidRDefault="003E4F20" w:rsidP="006423ED">
      <w:pPr>
        <w:jc w:val="both"/>
        <w:rPr>
          <w:rFonts w:asciiTheme="minorHAnsi" w:hAnsiTheme="minorHAnsi" w:cstheme="minorHAnsi"/>
        </w:rPr>
      </w:pPr>
      <w:r w:rsidRPr="008C13D4">
        <w:rPr>
          <w:rFonts w:asciiTheme="minorHAnsi" w:hAnsiTheme="minorHAnsi" w:cstheme="minorHAnsi"/>
        </w:rPr>
        <w:t xml:space="preserve">Zverejnené dňa:    </w:t>
      </w:r>
      <w:r>
        <w:rPr>
          <w:rFonts w:asciiTheme="minorHAnsi" w:hAnsiTheme="minorHAnsi" w:cstheme="minorHAnsi"/>
        </w:rPr>
        <w:tab/>
      </w:r>
      <w:r w:rsidR="00DC7437">
        <w:rPr>
          <w:rFonts w:asciiTheme="minorHAnsi" w:hAnsiTheme="minorHAnsi" w:cstheme="minorHAnsi"/>
        </w:rPr>
        <w:t>01.03.2024</w:t>
      </w:r>
    </w:p>
    <w:p w14:paraId="268E4B36" w14:textId="4AA0AF81" w:rsidR="003E4F20" w:rsidRPr="008C13D4" w:rsidRDefault="003E4F20" w:rsidP="006423E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Vyvesené dňa:        </w:t>
      </w:r>
      <w:r>
        <w:rPr>
          <w:rFonts w:asciiTheme="minorHAnsi" w:hAnsiTheme="minorHAnsi" w:cstheme="minorHAnsi"/>
        </w:rPr>
        <w:tab/>
      </w:r>
      <w:r w:rsidR="00DC7437">
        <w:rPr>
          <w:rFonts w:asciiTheme="minorHAnsi" w:hAnsiTheme="minorHAnsi" w:cstheme="minorHAnsi"/>
        </w:rPr>
        <w:t>01.03.2024</w:t>
      </w:r>
    </w:p>
    <w:p w14:paraId="550250E6" w14:textId="7FE4075F" w:rsidR="003E4F20" w:rsidRPr="008C13D4" w:rsidRDefault="003E4F20" w:rsidP="006423ED">
      <w:pPr>
        <w:jc w:val="both"/>
        <w:rPr>
          <w:rFonts w:asciiTheme="minorHAnsi" w:hAnsiTheme="minorHAnsi" w:cstheme="minorHAnsi"/>
        </w:rPr>
      </w:pPr>
      <w:r w:rsidRPr="008C13D4">
        <w:rPr>
          <w:rFonts w:asciiTheme="minorHAnsi" w:hAnsiTheme="minorHAnsi" w:cstheme="minorHAnsi"/>
        </w:rPr>
        <w:t>Zvesené dňa:</w:t>
      </w:r>
      <w:r w:rsidRPr="008C13D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C13D4">
        <w:rPr>
          <w:rFonts w:asciiTheme="minorHAnsi" w:hAnsiTheme="minorHAnsi" w:cstheme="minorHAnsi"/>
        </w:rPr>
        <w:t>............</w:t>
      </w:r>
      <w:r>
        <w:rPr>
          <w:rFonts w:asciiTheme="minorHAnsi" w:hAnsiTheme="minorHAnsi" w:cstheme="minorHAnsi"/>
        </w:rPr>
        <w:t>...</w:t>
      </w:r>
      <w:r w:rsidRPr="008C13D4">
        <w:rPr>
          <w:rFonts w:asciiTheme="minorHAnsi" w:hAnsiTheme="minorHAnsi" w:cstheme="minorHAnsi"/>
        </w:rPr>
        <w:t>.</w:t>
      </w:r>
      <w:r w:rsidR="00C60F3F">
        <w:rPr>
          <w:rFonts w:asciiTheme="minorHAnsi" w:hAnsiTheme="minorHAnsi" w:cstheme="minorHAnsi"/>
        </w:rPr>
        <w:t>2024</w:t>
      </w:r>
    </w:p>
    <w:p w14:paraId="28804B58" w14:textId="77777777" w:rsidR="003E4F20" w:rsidRPr="008C13D4" w:rsidRDefault="003E4F20" w:rsidP="006423ED">
      <w:pPr>
        <w:jc w:val="both"/>
        <w:rPr>
          <w:rFonts w:asciiTheme="minorHAnsi" w:hAnsiTheme="minorHAnsi" w:cstheme="minorHAnsi"/>
        </w:rPr>
      </w:pPr>
    </w:p>
    <w:p w14:paraId="395B6586" w14:textId="77777777" w:rsidR="003E4F20" w:rsidRDefault="003E4F20" w:rsidP="006423ED"/>
    <w:sectPr w:rsidR="003E4F20" w:rsidSect="005A0C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363E9" w14:textId="77777777" w:rsidR="00703034" w:rsidRDefault="00703034">
      <w:r>
        <w:separator/>
      </w:r>
    </w:p>
  </w:endnote>
  <w:endnote w:type="continuationSeparator" w:id="0">
    <w:p w14:paraId="1196F01B" w14:textId="77777777" w:rsidR="00703034" w:rsidRDefault="0070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08281" w14:textId="77777777" w:rsidR="00703034" w:rsidRDefault="00703034">
      <w:r>
        <w:separator/>
      </w:r>
    </w:p>
  </w:footnote>
  <w:footnote w:type="continuationSeparator" w:id="0">
    <w:p w14:paraId="1504C0B3" w14:textId="77777777" w:rsidR="00703034" w:rsidRDefault="00703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90884"/>
    <w:multiLevelType w:val="hybridMultilevel"/>
    <w:tmpl w:val="9D0ED2C6"/>
    <w:lvl w:ilvl="0" w:tplc="B99AC80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07A47D0"/>
    <w:multiLevelType w:val="hybridMultilevel"/>
    <w:tmpl w:val="12267B3C"/>
    <w:lvl w:ilvl="0" w:tplc="8F067B3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5418B2"/>
    <w:multiLevelType w:val="hybridMultilevel"/>
    <w:tmpl w:val="2A3C832C"/>
    <w:lvl w:ilvl="0" w:tplc="8CEE1C7E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4B5377"/>
    <w:multiLevelType w:val="hybridMultilevel"/>
    <w:tmpl w:val="C5C0ED52"/>
    <w:lvl w:ilvl="0" w:tplc="F1FAC19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B62DB"/>
    <w:multiLevelType w:val="hybridMultilevel"/>
    <w:tmpl w:val="DC1828BC"/>
    <w:lvl w:ilvl="0" w:tplc="05107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2E0E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F6513"/>
    <w:multiLevelType w:val="hybridMultilevel"/>
    <w:tmpl w:val="E81C40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20D0AA">
      <w:start w:val="4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C6C4D"/>
    <w:multiLevelType w:val="hybridMultilevel"/>
    <w:tmpl w:val="6A8A8890"/>
    <w:lvl w:ilvl="0" w:tplc="C380A1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3034CC"/>
    <w:multiLevelType w:val="hybridMultilevel"/>
    <w:tmpl w:val="4F4CA9DC"/>
    <w:lvl w:ilvl="0" w:tplc="04CED07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20"/>
    <w:rsid w:val="0001627D"/>
    <w:rsid w:val="00016F21"/>
    <w:rsid w:val="000B1A2F"/>
    <w:rsid w:val="000C29D8"/>
    <w:rsid w:val="000C78F7"/>
    <w:rsid w:val="000D2B0F"/>
    <w:rsid w:val="000E191E"/>
    <w:rsid w:val="000E32F8"/>
    <w:rsid w:val="0014179E"/>
    <w:rsid w:val="001754CB"/>
    <w:rsid w:val="00185791"/>
    <w:rsid w:val="001A3D00"/>
    <w:rsid w:val="001A72C6"/>
    <w:rsid w:val="001C0ACD"/>
    <w:rsid w:val="001F64C0"/>
    <w:rsid w:val="001F7B9C"/>
    <w:rsid w:val="00205CB5"/>
    <w:rsid w:val="00207BB2"/>
    <w:rsid w:val="00254690"/>
    <w:rsid w:val="00294A76"/>
    <w:rsid w:val="002A3E0B"/>
    <w:rsid w:val="002B3699"/>
    <w:rsid w:val="002B44AE"/>
    <w:rsid w:val="002E0040"/>
    <w:rsid w:val="002F0B74"/>
    <w:rsid w:val="002F1568"/>
    <w:rsid w:val="00337B62"/>
    <w:rsid w:val="00376E10"/>
    <w:rsid w:val="00386E58"/>
    <w:rsid w:val="003A321E"/>
    <w:rsid w:val="003A51A7"/>
    <w:rsid w:val="003E4F20"/>
    <w:rsid w:val="00423E39"/>
    <w:rsid w:val="0044482F"/>
    <w:rsid w:val="00445A9F"/>
    <w:rsid w:val="004612F6"/>
    <w:rsid w:val="004816C0"/>
    <w:rsid w:val="00495A94"/>
    <w:rsid w:val="004A0CD4"/>
    <w:rsid w:val="004C7F39"/>
    <w:rsid w:val="004F0B05"/>
    <w:rsid w:val="004F1D32"/>
    <w:rsid w:val="004F4173"/>
    <w:rsid w:val="004F4AE6"/>
    <w:rsid w:val="005008F9"/>
    <w:rsid w:val="00503F7A"/>
    <w:rsid w:val="00551F65"/>
    <w:rsid w:val="0055493F"/>
    <w:rsid w:val="005573DA"/>
    <w:rsid w:val="005853CA"/>
    <w:rsid w:val="005D59BC"/>
    <w:rsid w:val="006067B8"/>
    <w:rsid w:val="00606AE5"/>
    <w:rsid w:val="00607E36"/>
    <w:rsid w:val="006423ED"/>
    <w:rsid w:val="006525B2"/>
    <w:rsid w:val="00671F4B"/>
    <w:rsid w:val="006A18A9"/>
    <w:rsid w:val="006B0F6E"/>
    <w:rsid w:val="006C0F57"/>
    <w:rsid w:val="006C4F95"/>
    <w:rsid w:val="006E2C2B"/>
    <w:rsid w:val="006F3C6C"/>
    <w:rsid w:val="00703034"/>
    <w:rsid w:val="00710734"/>
    <w:rsid w:val="00711F67"/>
    <w:rsid w:val="007344AE"/>
    <w:rsid w:val="00744120"/>
    <w:rsid w:val="00774D9A"/>
    <w:rsid w:val="00781FAD"/>
    <w:rsid w:val="0079064F"/>
    <w:rsid w:val="00797AC7"/>
    <w:rsid w:val="007B5CBA"/>
    <w:rsid w:val="007C00FE"/>
    <w:rsid w:val="007E63BA"/>
    <w:rsid w:val="007F170F"/>
    <w:rsid w:val="00807D8B"/>
    <w:rsid w:val="008D143B"/>
    <w:rsid w:val="008D4D34"/>
    <w:rsid w:val="00930FB1"/>
    <w:rsid w:val="00963116"/>
    <w:rsid w:val="0096525F"/>
    <w:rsid w:val="00981576"/>
    <w:rsid w:val="009C40CE"/>
    <w:rsid w:val="009D1612"/>
    <w:rsid w:val="009D47C6"/>
    <w:rsid w:val="009D76C7"/>
    <w:rsid w:val="00A01CF3"/>
    <w:rsid w:val="00A13D98"/>
    <w:rsid w:val="00A51386"/>
    <w:rsid w:val="00A635B8"/>
    <w:rsid w:val="00A63959"/>
    <w:rsid w:val="00A75732"/>
    <w:rsid w:val="00A846F9"/>
    <w:rsid w:val="00A859A5"/>
    <w:rsid w:val="00A87C1A"/>
    <w:rsid w:val="00AD2679"/>
    <w:rsid w:val="00AD4896"/>
    <w:rsid w:val="00AE287C"/>
    <w:rsid w:val="00B05348"/>
    <w:rsid w:val="00B342FC"/>
    <w:rsid w:val="00B56EE0"/>
    <w:rsid w:val="00B70057"/>
    <w:rsid w:val="00B9688B"/>
    <w:rsid w:val="00BA3616"/>
    <w:rsid w:val="00BB010A"/>
    <w:rsid w:val="00BD241C"/>
    <w:rsid w:val="00BF403D"/>
    <w:rsid w:val="00C12235"/>
    <w:rsid w:val="00C24D75"/>
    <w:rsid w:val="00C27E82"/>
    <w:rsid w:val="00C31E7F"/>
    <w:rsid w:val="00C35BF6"/>
    <w:rsid w:val="00C60F3F"/>
    <w:rsid w:val="00C664B6"/>
    <w:rsid w:val="00C70365"/>
    <w:rsid w:val="00CA3E74"/>
    <w:rsid w:val="00CC45B7"/>
    <w:rsid w:val="00CC75C8"/>
    <w:rsid w:val="00CE1531"/>
    <w:rsid w:val="00CF74B2"/>
    <w:rsid w:val="00D467C0"/>
    <w:rsid w:val="00D46839"/>
    <w:rsid w:val="00DA5265"/>
    <w:rsid w:val="00DB6C6B"/>
    <w:rsid w:val="00DC7437"/>
    <w:rsid w:val="00DE5FAB"/>
    <w:rsid w:val="00E330BC"/>
    <w:rsid w:val="00E653D0"/>
    <w:rsid w:val="00E77934"/>
    <w:rsid w:val="00E77ACD"/>
    <w:rsid w:val="00E84557"/>
    <w:rsid w:val="00E87CFD"/>
    <w:rsid w:val="00E92DE4"/>
    <w:rsid w:val="00E970D4"/>
    <w:rsid w:val="00EA043C"/>
    <w:rsid w:val="00EA4066"/>
    <w:rsid w:val="00EA6BD0"/>
    <w:rsid w:val="00EC5588"/>
    <w:rsid w:val="00ED4623"/>
    <w:rsid w:val="00F400F2"/>
    <w:rsid w:val="00F507E4"/>
    <w:rsid w:val="00F62F07"/>
    <w:rsid w:val="00F83E68"/>
    <w:rsid w:val="00FB2D47"/>
    <w:rsid w:val="00FB73D0"/>
    <w:rsid w:val="00FC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1D6E"/>
  <w15:chartTrackingRefBased/>
  <w15:docId w15:val="{CF8976DE-CCA1-4997-B536-85E0C4B9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4F2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4F2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E4F2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F20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3E4F2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F20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23ED"/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23ED"/>
    <w:rPr>
      <w:rFonts w:ascii="Arial" w:eastAsia="Times New Roman" w:hAnsi="Arial" w:cs="Arial"/>
      <w:kern w:val="0"/>
      <w:sz w:val="18"/>
      <w:szCs w:val="18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hl</dc:creator>
  <cp:keywords/>
  <dc:description/>
  <cp:lastModifiedBy>PC</cp:lastModifiedBy>
  <cp:revision>9</cp:revision>
  <cp:lastPrinted>2023-12-15T09:59:00Z</cp:lastPrinted>
  <dcterms:created xsi:type="dcterms:W3CDTF">2023-12-08T10:53:00Z</dcterms:created>
  <dcterms:modified xsi:type="dcterms:W3CDTF">2024-03-01T12:41:00Z</dcterms:modified>
</cp:coreProperties>
</file>